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CD" w:rsidRPr="00184C6C" w:rsidRDefault="007A08CD" w:rsidP="007A08CD">
      <w:pPr>
        <w:spacing w:after="0" w:line="240" w:lineRule="auto"/>
        <w:ind w:left="5670"/>
        <w:jc w:val="center"/>
        <w:rPr>
          <w:rFonts w:ascii="Times New Roman" w:hAnsi="Times New Roman" w:cs="Times New Roman"/>
          <w:sz w:val="28"/>
          <w:szCs w:val="28"/>
        </w:rPr>
      </w:pPr>
      <w:r w:rsidRPr="00184C6C">
        <w:rPr>
          <w:rFonts w:ascii="Times New Roman" w:hAnsi="Times New Roman" w:cs="Times New Roman"/>
          <w:sz w:val="28"/>
          <w:szCs w:val="28"/>
        </w:rPr>
        <w:t>ЗАТВЕРДЖЕНО</w:t>
      </w:r>
    </w:p>
    <w:p w:rsidR="007A08CD" w:rsidRPr="00184C6C" w:rsidRDefault="007A08CD" w:rsidP="007A08CD">
      <w:pPr>
        <w:spacing w:after="0" w:line="240" w:lineRule="auto"/>
        <w:ind w:left="5670"/>
        <w:jc w:val="center"/>
        <w:rPr>
          <w:rFonts w:ascii="Times New Roman" w:hAnsi="Times New Roman" w:cs="Times New Roman"/>
          <w:sz w:val="28"/>
          <w:szCs w:val="28"/>
        </w:rPr>
      </w:pPr>
      <w:proofErr w:type="spellStart"/>
      <w:proofErr w:type="gramStart"/>
      <w:r w:rsidRPr="00184C6C">
        <w:rPr>
          <w:rFonts w:ascii="Times New Roman" w:hAnsi="Times New Roman" w:cs="Times New Roman"/>
          <w:sz w:val="28"/>
          <w:szCs w:val="28"/>
        </w:rPr>
        <w:t>р</w:t>
      </w:r>
      <w:proofErr w:type="gramEnd"/>
      <w:r w:rsidRPr="00184C6C">
        <w:rPr>
          <w:rFonts w:ascii="Times New Roman" w:hAnsi="Times New Roman" w:cs="Times New Roman"/>
          <w:sz w:val="28"/>
          <w:szCs w:val="28"/>
        </w:rPr>
        <w:t>ішенням</w:t>
      </w:r>
      <w:proofErr w:type="spellEnd"/>
      <w:r w:rsidRPr="00184C6C">
        <w:rPr>
          <w:rFonts w:ascii="Times New Roman" w:hAnsi="Times New Roman" w:cs="Times New Roman"/>
          <w:sz w:val="28"/>
          <w:szCs w:val="28"/>
        </w:rPr>
        <w:t xml:space="preserve"> </w:t>
      </w:r>
      <w:proofErr w:type="spellStart"/>
      <w:r w:rsidRPr="00184C6C">
        <w:rPr>
          <w:rFonts w:ascii="Times New Roman" w:hAnsi="Times New Roman" w:cs="Times New Roman"/>
          <w:sz w:val="28"/>
          <w:szCs w:val="28"/>
        </w:rPr>
        <w:t>педагогічної</w:t>
      </w:r>
      <w:proofErr w:type="spellEnd"/>
      <w:r w:rsidRPr="00184C6C">
        <w:rPr>
          <w:rFonts w:ascii="Times New Roman" w:hAnsi="Times New Roman" w:cs="Times New Roman"/>
          <w:sz w:val="28"/>
          <w:szCs w:val="28"/>
        </w:rPr>
        <w:t xml:space="preserve"> ради</w:t>
      </w:r>
    </w:p>
    <w:p w:rsidR="007A08CD" w:rsidRPr="00184C6C" w:rsidRDefault="007A08CD" w:rsidP="007A08CD">
      <w:pPr>
        <w:spacing w:after="0" w:line="240" w:lineRule="auto"/>
        <w:ind w:left="5670"/>
        <w:jc w:val="center"/>
        <w:rPr>
          <w:rFonts w:ascii="Times New Roman" w:hAnsi="Times New Roman" w:cs="Times New Roman"/>
          <w:sz w:val="28"/>
          <w:szCs w:val="28"/>
        </w:rPr>
      </w:pPr>
      <w:r w:rsidRPr="00184C6C">
        <w:rPr>
          <w:rFonts w:ascii="Times New Roman" w:hAnsi="Times New Roman" w:cs="Times New Roman"/>
          <w:sz w:val="28"/>
          <w:szCs w:val="28"/>
        </w:rPr>
        <w:t xml:space="preserve">протокол № </w:t>
      </w:r>
      <w:r w:rsidR="002859A9">
        <w:rPr>
          <w:rFonts w:ascii="Times New Roman" w:hAnsi="Times New Roman" w:cs="Times New Roman"/>
          <w:sz w:val="28"/>
          <w:szCs w:val="28"/>
          <w:lang w:val="uk-UA"/>
        </w:rPr>
        <w:t>12</w:t>
      </w:r>
    </w:p>
    <w:p w:rsidR="007A08CD" w:rsidRPr="00184C6C" w:rsidRDefault="007A08CD" w:rsidP="007A08CD">
      <w:pPr>
        <w:spacing w:after="0" w:line="240" w:lineRule="auto"/>
        <w:ind w:left="5670"/>
        <w:jc w:val="center"/>
        <w:rPr>
          <w:rFonts w:ascii="Times New Roman" w:hAnsi="Times New Roman" w:cs="Times New Roman"/>
          <w:sz w:val="28"/>
          <w:szCs w:val="28"/>
        </w:rPr>
      </w:pPr>
      <w:proofErr w:type="spellStart"/>
      <w:r w:rsidRPr="00184C6C">
        <w:rPr>
          <w:rFonts w:ascii="Times New Roman" w:hAnsi="Times New Roman" w:cs="Times New Roman"/>
          <w:sz w:val="28"/>
          <w:szCs w:val="28"/>
        </w:rPr>
        <w:t>від</w:t>
      </w:r>
      <w:proofErr w:type="spellEnd"/>
      <w:r w:rsidRPr="00184C6C">
        <w:rPr>
          <w:rFonts w:ascii="Times New Roman" w:hAnsi="Times New Roman" w:cs="Times New Roman"/>
          <w:sz w:val="28"/>
          <w:szCs w:val="28"/>
        </w:rPr>
        <w:t xml:space="preserve"> </w:t>
      </w:r>
      <w:r w:rsidR="002859A9">
        <w:rPr>
          <w:rFonts w:ascii="Times New Roman" w:hAnsi="Times New Roman" w:cs="Times New Roman"/>
          <w:sz w:val="28"/>
          <w:szCs w:val="28"/>
          <w:lang w:val="uk-UA"/>
        </w:rPr>
        <w:t>10</w:t>
      </w:r>
      <w:r w:rsidRPr="00184C6C">
        <w:rPr>
          <w:rFonts w:ascii="Times New Roman" w:hAnsi="Times New Roman" w:cs="Times New Roman"/>
          <w:sz w:val="28"/>
          <w:szCs w:val="28"/>
          <w:lang w:val="uk-UA"/>
        </w:rPr>
        <w:t>.01</w:t>
      </w:r>
      <w:r w:rsidRPr="00184C6C">
        <w:rPr>
          <w:rFonts w:ascii="Times New Roman" w:hAnsi="Times New Roman" w:cs="Times New Roman"/>
          <w:sz w:val="28"/>
          <w:szCs w:val="28"/>
        </w:rPr>
        <w:t>.</w:t>
      </w:r>
      <w:r w:rsidRPr="00184C6C">
        <w:rPr>
          <w:rFonts w:ascii="Times New Roman" w:hAnsi="Times New Roman" w:cs="Times New Roman"/>
          <w:sz w:val="28"/>
          <w:szCs w:val="28"/>
          <w:lang w:val="uk-UA"/>
        </w:rPr>
        <w:t>2019</w:t>
      </w:r>
      <w:r w:rsidRPr="00184C6C">
        <w:rPr>
          <w:rFonts w:ascii="Times New Roman" w:hAnsi="Times New Roman" w:cs="Times New Roman"/>
          <w:sz w:val="28"/>
          <w:szCs w:val="28"/>
        </w:rPr>
        <w:t xml:space="preserve"> р.</w:t>
      </w:r>
    </w:p>
    <w:p w:rsidR="002859A9" w:rsidRDefault="002859A9" w:rsidP="00A162E6">
      <w:pPr>
        <w:spacing w:after="0"/>
        <w:jc w:val="center"/>
        <w:rPr>
          <w:rFonts w:ascii="Times New Roman" w:hAnsi="Times New Roman" w:cs="Times New Roman"/>
          <w:b/>
          <w:sz w:val="28"/>
          <w:szCs w:val="28"/>
          <w:lang w:val="uk-UA"/>
        </w:rPr>
      </w:pPr>
    </w:p>
    <w:p w:rsidR="008842C2" w:rsidRPr="00184C6C" w:rsidRDefault="008842C2" w:rsidP="00A162E6">
      <w:pPr>
        <w:spacing w:after="0"/>
        <w:jc w:val="center"/>
        <w:rPr>
          <w:rFonts w:ascii="Times New Roman" w:hAnsi="Times New Roman" w:cs="Times New Roman"/>
          <w:b/>
          <w:i/>
          <w:sz w:val="28"/>
          <w:szCs w:val="28"/>
          <w:u w:val="single"/>
          <w:lang w:val="uk-UA"/>
        </w:rPr>
      </w:pPr>
      <w:r w:rsidRPr="00184C6C">
        <w:rPr>
          <w:rFonts w:ascii="Times New Roman" w:hAnsi="Times New Roman" w:cs="Times New Roman"/>
          <w:b/>
          <w:sz w:val="28"/>
          <w:szCs w:val="28"/>
          <w:lang w:val="uk-UA"/>
        </w:rPr>
        <w:t>ПОЛОЖЕННЯ</w:t>
      </w:r>
    </w:p>
    <w:p w:rsidR="007A08CD" w:rsidRPr="00184C6C" w:rsidRDefault="008842C2" w:rsidP="00A162E6">
      <w:pPr>
        <w:spacing w:after="0"/>
        <w:jc w:val="center"/>
        <w:rPr>
          <w:rFonts w:ascii="Times New Roman" w:hAnsi="Times New Roman" w:cs="Times New Roman"/>
          <w:b/>
          <w:sz w:val="28"/>
          <w:szCs w:val="28"/>
          <w:lang w:val="uk-UA"/>
        </w:rPr>
      </w:pPr>
      <w:r w:rsidRPr="00184C6C">
        <w:rPr>
          <w:rFonts w:ascii="Times New Roman" w:hAnsi="Times New Roman" w:cs="Times New Roman"/>
          <w:b/>
          <w:sz w:val="28"/>
          <w:szCs w:val="28"/>
          <w:lang w:val="uk-UA"/>
        </w:rPr>
        <w:t xml:space="preserve">про академічну доброчесність </w:t>
      </w:r>
      <w:r w:rsidR="00D1468F" w:rsidRPr="00184C6C">
        <w:rPr>
          <w:rFonts w:ascii="Times New Roman" w:hAnsi="Times New Roman" w:cs="Times New Roman"/>
          <w:b/>
          <w:sz w:val="28"/>
          <w:szCs w:val="28"/>
          <w:lang w:val="uk-UA"/>
        </w:rPr>
        <w:t xml:space="preserve">учасників освітнього процесу </w:t>
      </w:r>
    </w:p>
    <w:p w:rsidR="008842C2" w:rsidRPr="00184C6C" w:rsidRDefault="007A08CD" w:rsidP="00A162E6">
      <w:pPr>
        <w:spacing w:after="0"/>
        <w:jc w:val="center"/>
        <w:rPr>
          <w:rFonts w:ascii="Times New Roman" w:hAnsi="Times New Roman" w:cs="Times New Roman"/>
          <w:b/>
          <w:sz w:val="28"/>
          <w:szCs w:val="28"/>
          <w:lang w:val="uk-UA"/>
        </w:rPr>
      </w:pPr>
      <w:r w:rsidRPr="00184C6C">
        <w:rPr>
          <w:rFonts w:ascii="Times New Roman" w:hAnsi="Times New Roman" w:cs="Times New Roman"/>
          <w:b/>
          <w:sz w:val="28"/>
          <w:szCs w:val="28"/>
          <w:lang w:val="uk-UA"/>
        </w:rPr>
        <w:t>Луцької спеціалізованої школи І-ІІІ ступенів №5</w:t>
      </w:r>
    </w:p>
    <w:p w:rsidR="007A08CD" w:rsidRPr="00184C6C" w:rsidRDefault="007A08CD" w:rsidP="00A162E6">
      <w:pPr>
        <w:spacing w:after="0"/>
        <w:jc w:val="center"/>
        <w:rPr>
          <w:rFonts w:ascii="Times New Roman" w:hAnsi="Times New Roman" w:cs="Times New Roman"/>
          <w:b/>
          <w:sz w:val="28"/>
          <w:szCs w:val="28"/>
          <w:lang w:val="uk-UA"/>
        </w:rPr>
      </w:pPr>
      <w:r w:rsidRPr="00184C6C">
        <w:rPr>
          <w:rFonts w:ascii="Times New Roman" w:hAnsi="Times New Roman" w:cs="Times New Roman"/>
          <w:b/>
          <w:sz w:val="28"/>
          <w:szCs w:val="28"/>
          <w:lang w:val="uk-UA"/>
        </w:rPr>
        <w:t>Луцької міської ради</w:t>
      </w:r>
    </w:p>
    <w:p w:rsidR="007A08CD" w:rsidRPr="00184C6C" w:rsidRDefault="007A08CD" w:rsidP="00A162E6">
      <w:pPr>
        <w:spacing w:after="0"/>
        <w:jc w:val="center"/>
        <w:rPr>
          <w:rFonts w:ascii="Times New Roman" w:hAnsi="Times New Roman" w:cs="Times New Roman"/>
          <w:b/>
          <w:sz w:val="28"/>
          <w:szCs w:val="28"/>
          <w:lang w:val="uk-UA"/>
        </w:rPr>
      </w:pPr>
      <w:r w:rsidRPr="00184C6C">
        <w:rPr>
          <w:rFonts w:ascii="Times New Roman" w:hAnsi="Times New Roman" w:cs="Times New Roman"/>
          <w:b/>
          <w:sz w:val="28"/>
          <w:szCs w:val="28"/>
          <w:lang w:val="uk-UA"/>
        </w:rPr>
        <w:t>Волинської області</w:t>
      </w:r>
    </w:p>
    <w:p w:rsidR="00690985" w:rsidRPr="00184C6C" w:rsidRDefault="00690985" w:rsidP="00A162E6">
      <w:pPr>
        <w:spacing w:after="0"/>
        <w:jc w:val="center"/>
        <w:rPr>
          <w:rFonts w:ascii="Times New Roman" w:hAnsi="Times New Roman" w:cs="Times New Roman"/>
          <w:b/>
          <w:sz w:val="28"/>
          <w:szCs w:val="28"/>
          <w:lang w:val="uk-UA"/>
        </w:rPr>
      </w:pPr>
    </w:p>
    <w:p w:rsidR="008842C2" w:rsidRPr="00184C6C" w:rsidRDefault="008842C2"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uk-UA"/>
        </w:rPr>
        <w:t>І</w:t>
      </w:r>
      <w:r w:rsidR="00690985" w:rsidRPr="00184C6C">
        <w:rPr>
          <w:rFonts w:ascii="Times New Roman" w:hAnsi="Times New Roman" w:cs="Times New Roman"/>
          <w:b/>
          <w:sz w:val="28"/>
          <w:szCs w:val="28"/>
          <w:lang w:val="uk-UA"/>
        </w:rPr>
        <w:t>.</w:t>
      </w:r>
      <w:r w:rsidRPr="00184C6C">
        <w:rPr>
          <w:rFonts w:ascii="Times New Roman" w:hAnsi="Times New Roman" w:cs="Times New Roman"/>
          <w:b/>
          <w:sz w:val="28"/>
          <w:szCs w:val="28"/>
          <w:lang w:val="uk-UA"/>
        </w:rPr>
        <w:t xml:space="preserve"> Загальні положення</w:t>
      </w:r>
    </w:p>
    <w:p w:rsidR="00FA379E" w:rsidRPr="00184C6C" w:rsidRDefault="00730251"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1.1.</w:t>
      </w:r>
      <w:r w:rsidR="00690985" w:rsidRPr="00184C6C">
        <w:rPr>
          <w:rFonts w:ascii="Times New Roman" w:hAnsi="Times New Roman" w:cs="Times New Roman"/>
          <w:sz w:val="28"/>
          <w:szCs w:val="28"/>
          <w:lang w:val="uk-UA"/>
        </w:rPr>
        <w:t xml:space="preserve"> </w:t>
      </w:r>
      <w:r w:rsidR="008F076E" w:rsidRPr="00184C6C">
        <w:rPr>
          <w:rFonts w:ascii="Times New Roman" w:hAnsi="Times New Roman" w:cs="Times New Roman"/>
          <w:sz w:val="28"/>
          <w:szCs w:val="28"/>
          <w:lang w:val="uk-UA"/>
        </w:rPr>
        <w:t xml:space="preserve">Положення </w:t>
      </w:r>
      <w:r w:rsidR="00FA379E" w:rsidRPr="00184C6C">
        <w:rPr>
          <w:rFonts w:ascii="Times New Roman" w:hAnsi="Times New Roman" w:cs="Times New Roman"/>
          <w:sz w:val="28"/>
          <w:szCs w:val="28"/>
          <w:lang w:val="uk-UA"/>
        </w:rPr>
        <w:t xml:space="preserve">про академічну доброчесність </w:t>
      </w:r>
      <w:r w:rsidR="007A08CD" w:rsidRPr="00184C6C">
        <w:rPr>
          <w:rFonts w:ascii="Times New Roman" w:hAnsi="Times New Roman" w:cs="Times New Roman"/>
          <w:sz w:val="28"/>
          <w:szCs w:val="28"/>
          <w:lang w:val="uk-UA"/>
        </w:rPr>
        <w:t xml:space="preserve">Луцької спеціалізованої школи І-ІІІ ступенів №5 Луцької міської ради Волинської області </w:t>
      </w:r>
      <w:r w:rsidR="00690985" w:rsidRPr="00184C6C">
        <w:rPr>
          <w:rFonts w:ascii="Times New Roman" w:hAnsi="Times New Roman" w:cs="Times New Roman"/>
          <w:sz w:val="28"/>
          <w:szCs w:val="28"/>
          <w:lang w:val="uk-UA"/>
        </w:rPr>
        <w:t>(</w:t>
      </w:r>
      <w:r w:rsidR="00FA379E" w:rsidRPr="00184C6C">
        <w:rPr>
          <w:rFonts w:ascii="Times New Roman" w:hAnsi="Times New Roman" w:cs="Times New Roman"/>
          <w:sz w:val="28"/>
          <w:szCs w:val="28"/>
          <w:lang w:val="uk-UA"/>
        </w:rPr>
        <w:t>далі-Положення) є внутрішнім підзаконним</w:t>
      </w:r>
      <w:r w:rsidR="002B3A6C" w:rsidRPr="00184C6C">
        <w:rPr>
          <w:rFonts w:ascii="Times New Roman" w:hAnsi="Times New Roman" w:cs="Times New Roman"/>
          <w:sz w:val="28"/>
          <w:szCs w:val="28"/>
          <w:lang w:val="uk-UA"/>
        </w:rPr>
        <w:t xml:space="preserve"> нормативним </w:t>
      </w:r>
      <w:r w:rsidR="00FA379E" w:rsidRPr="00184C6C">
        <w:rPr>
          <w:rFonts w:ascii="Times New Roman" w:hAnsi="Times New Roman" w:cs="Times New Roman"/>
          <w:sz w:val="28"/>
          <w:szCs w:val="28"/>
          <w:lang w:val="uk-UA"/>
        </w:rPr>
        <w:t xml:space="preserve"> актом, який спря</w:t>
      </w:r>
      <w:r w:rsidR="008F076E" w:rsidRPr="00184C6C">
        <w:rPr>
          <w:rFonts w:ascii="Times New Roman" w:hAnsi="Times New Roman" w:cs="Times New Roman"/>
          <w:sz w:val="28"/>
          <w:szCs w:val="28"/>
          <w:lang w:val="uk-UA"/>
        </w:rPr>
        <w:t>мований на  забезпечення</w:t>
      </w:r>
      <w:r w:rsidR="00FA379E" w:rsidRPr="00184C6C">
        <w:rPr>
          <w:rFonts w:ascii="Times New Roman" w:hAnsi="Times New Roman" w:cs="Times New Roman"/>
          <w:sz w:val="28"/>
          <w:szCs w:val="28"/>
          <w:lang w:val="uk-UA"/>
        </w:rPr>
        <w:t xml:space="preserve"> якісних освітніх послуг </w:t>
      </w:r>
      <w:r w:rsidR="002610D5" w:rsidRPr="00184C6C">
        <w:rPr>
          <w:rFonts w:ascii="Times New Roman" w:hAnsi="Times New Roman" w:cs="Times New Roman"/>
          <w:sz w:val="28"/>
          <w:szCs w:val="28"/>
          <w:lang w:val="uk-UA"/>
        </w:rPr>
        <w:t xml:space="preserve">наданих </w:t>
      </w:r>
      <w:r w:rsidR="00FA379E" w:rsidRPr="00184C6C">
        <w:rPr>
          <w:rFonts w:ascii="Times New Roman" w:hAnsi="Times New Roman" w:cs="Times New Roman"/>
          <w:sz w:val="28"/>
          <w:szCs w:val="28"/>
          <w:lang w:val="uk-UA"/>
        </w:rPr>
        <w:t>здобувачам освіти, додержання моральних, правових, етичних норм поведінки всім</w:t>
      </w:r>
      <w:r w:rsidR="002610D5" w:rsidRPr="00184C6C">
        <w:rPr>
          <w:rFonts w:ascii="Times New Roman" w:hAnsi="Times New Roman" w:cs="Times New Roman"/>
          <w:sz w:val="28"/>
          <w:szCs w:val="28"/>
          <w:lang w:val="uk-UA"/>
        </w:rPr>
        <w:t>а учасниками освітнього</w:t>
      </w:r>
      <w:r w:rsidR="00FC22C8" w:rsidRPr="00184C6C">
        <w:rPr>
          <w:rFonts w:ascii="Times New Roman" w:hAnsi="Times New Roman" w:cs="Times New Roman"/>
          <w:sz w:val="28"/>
          <w:szCs w:val="28"/>
          <w:lang w:val="uk-UA"/>
        </w:rPr>
        <w:t xml:space="preserve"> процесу.</w:t>
      </w:r>
    </w:p>
    <w:p w:rsidR="007A08CD" w:rsidRPr="007A08CD" w:rsidRDefault="00730251"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hAnsi="Times New Roman" w:cs="Times New Roman"/>
          <w:sz w:val="28"/>
          <w:szCs w:val="28"/>
          <w:lang w:val="uk-UA"/>
        </w:rPr>
        <w:t>1.2.</w:t>
      </w:r>
      <w:r w:rsidR="00690985" w:rsidRPr="00184C6C">
        <w:rPr>
          <w:rFonts w:ascii="Times New Roman" w:hAnsi="Times New Roman" w:cs="Times New Roman"/>
          <w:sz w:val="28"/>
          <w:szCs w:val="28"/>
          <w:lang w:val="uk-UA"/>
        </w:rPr>
        <w:t xml:space="preserve"> </w:t>
      </w:r>
      <w:r w:rsidR="007A08CD" w:rsidRPr="00184C6C">
        <w:rPr>
          <w:rFonts w:ascii="Times New Roman" w:eastAsia="Times New Roman" w:hAnsi="Times New Roman" w:cs="Times New Roman"/>
          <w:sz w:val="28"/>
          <w:szCs w:val="28"/>
          <w:lang w:val="uk-UA" w:eastAsia="uk-UA"/>
        </w:rPr>
        <w:t>Положення ро</w:t>
      </w:r>
      <w:r w:rsidR="00C13F61">
        <w:rPr>
          <w:rFonts w:ascii="Times New Roman" w:eastAsia="Times New Roman" w:hAnsi="Times New Roman" w:cs="Times New Roman"/>
          <w:sz w:val="28"/>
          <w:szCs w:val="28"/>
          <w:lang w:val="uk-UA" w:eastAsia="uk-UA"/>
        </w:rPr>
        <w:t>зроблено на основі Конституції України, Законів України</w:t>
      </w:r>
      <w:r w:rsidR="007A08CD" w:rsidRPr="00184C6C">
        <w:rPr>
          <w:rFonts w:ascii="Times New Roman" w:eastAsia="Times New Roman" w:hAnsi="Times New Roman" w:cs="Times New Roman"/>
          <w:sz w:val="28"/>
          <w:szCs w:val="28"/>
          <w:lang w:val="uk-UA" w:eastAsia="uk-UA"/>
        </w:rPr>
        <w:t xml:space="preserve"> «Про освіту», «Пр</w:t>
      </w:r>
      <w:r w:rsidR="00C13F61">
        <w:rPr>
          <w:rFonts w:ascii="Times New Roman" w:eastAsia="Times New Roman" w:hAnsi="Times New Roman" w:cs="Times New Roman"/>
          <w:sz w:val="28"/>
          <w:szCs w:val="28"/>
          <w:lang w:val="uk-UA" w:eastAsia="uk-UA"/>
        </w:rPr>
        <w:t>о авторське право і суміжні</w:t>
      </w:r>
      <w:r w:rsidR="007A08CD" w:rsidRPr="00184C6C">
        <w:rPr>
          <w:rFonts w:ascii="Times New Roman" w:eastAsia="Times New Roman" w:hAnsi="Times New Roman" w:cs="Times New Roman"/>
          <w:sz w:val="28"/>
          <w:szCs w:val="28"/>
          <w:lang w:val="uk-UA" w:eastAsia="uk-UA"/>
        </w:rPr>
        <w:t xml:space="preserve"> прав</w:t>
      </w:r>
      <w:r w:rsidR="00C13F61">
        <w:rPr>
          <w:rFonts w:ascii="Times New Roman" w:eastAsia="Times New Roman" w:hAnsi="Times New Roman" w:cs="Times New Roman"/>
          <w:sz w:val="28"/>
          <w:szCs w:val="28"/>
          <w:lang w:val="uk-UA" w:eastAsia="uk-UA"/>
        </w:rPr>
        <w:t>а», «Про видавничу справу», «Про запобігання</w:t>
      </w:r>
      <w:r w:rsidR="007A08CD" w:rsidRPr="00184C6C">
        <w:rPr>
          <w:rFonts w:ascii="Times New Roman" w:eastAsia="Times New Roman" w:hAnsi="Times New Roman" w:cs="Times New Roman"/>
          <w:sz w:val="28"/>
          <w:szCs w:val="28"/>
          <w:lang w:val="uk-UA" w:eastAsia="uk-UA"/>
        </w:rPr>
        <w:t xml:space="preserve"> </w:t>
      </w:r>
      <w:r w:rsidR="00C13F61">
        <w:rPr>
          <w:rFonts w:ascii="Times New Roman" w:eastAsia="Times New Roman" w:hAnsi="Times New Roman" w:cs="Times New Roman"/>
          <w:sz w:val="28"/>
          <w:szCs w:val="28"/>
          <w:lang w:val="uk-UA" w:eastAsia="uk-UA"/>
        </w:rPr>
        <w:t>корупції», Цивільного Кодексу</w:t>
      </w:r>
      <w:r w:rsidR="007A08CD" w:rsidRPr="00184C6C">
        <w:rPr>
          <w:rFonts w:ascii="Times New Roman" w:eastAsia="Times New Roman" w:hAnsi="Times New Roman" w:cs="Times New Roman"/>
          <w:sz w:val="28"/>
          <w:szCs w:val="28"/>
          <w:lang w:val="uk-UA" w:eastAsia="uk-UA"/>
        </w:rPr>
        <w:t xml:space="preserve"> Укр</w:t>
      </w:r>
      <w:r w:rsidR="00C13F61">
        <w:rPr>
          <w:rFonts w:ascii="Times New Roman" w:eastAsia="Times New Roman" w:hAnsi="Times New Roman" w:cs="Times New Roman"/>
          <w:sz w:val="28"/>
          <w:szCs w:val="28"/>
          <w:lang w:val="uk-UA" w:eastAsia="uk-UA"/>
        </w:rPr>
        <w:t>аїни, Статуту</w:t>
      </w:r>
      <w:r w:rsidR="007A08CD" w:rsidRPr="00184C6C">
        <w:rPr>
          <w:rFonts w:ascii="Times New Roman" w:eastAsia="Times New Roman" w:hAnsi="Times New Roman" w:cs="Times New Roman"/>
          <w:sz w:val="28"/>
          <w:szCs w:val="28"/>
          <w:lang w:val="uk-UA" w:eastAsia="uk-UA"/>
        </w:rPr>
        <w:t xml:space="preserve">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 </w:t>
      </w:r>
      <w:r w:rsidR="007A08CD" w:rsidRPr="007A08CD">
        <w:rPr>
          <w:rFonts w:ascii="Times New Roman" w:eastAsia="Times New Roman" w:hAnsi="Times New Roman" w:cs="Times New Roman"/>
          <w:sz w:val="28"/>
          <w:szCs w:val="28"/>
          <w:lang w:val="uk-UA" w:eastAsia="uk-UA"/>
        </w:rPr>
        <w:t xml:space="preserve">1.3. Мета </w:t>
      </w:r>
      <w:r w:rsidR="00C13F61">
        <w:rPr>
          <w:rFonts w:ascii="Times New Roman" w:eastAsia="Times New Roman" w:hAnsi="Times New Roman" w:cs="Times New Roman"/>
          <w:sz w:val="28"/>
          <w:szCs w:val="28"/>
          <w:lang w:val="uk-UA" w:eastAsia="uk-UA"/>
        </w:rPr>
        <w:t>Положення полягає у дотриманні</w:t>
      </w:r>
      <w:r w:rsidR="007A08CD" w:rsidRPr="007A08CD">
        <w:rPr>
          <w:rFonts w:ascii="Times New Roman" w:eastAsia="Times New Roman" w:hAnsi="Times New Roman" w:cs="Times New Roman"/>
          <w:sz w:val="28"/>
          <w:szCs w:val="28"/>
          <w:lang w:val="uk-UA" w:eastAsia="uk-UA"/>
        </w:rPr>
        <w:t xml:space="preserve"> вис</w:t>
      </w:r>
      <w:r w:rsidR="00C13F61">
        <w:rPr>
          <w:rFonts w:ascii="Times New Roman" w:eastAsia="Times New Roman" w:hAnsi="Times New Roman" w:cs="Times New Roman"/>
          <w:sz w:val="28"/>
          <w:szCs w:val="28"/>
          <w:lang w:val="uk-UA" w:eastAsia="uk-UA"/>
        </w:rPr>
        <w:t>оких професійних стандартів в усіх</w:t>
      </w:r>
      <w:r w:rsidR="007A08CD" w:rsidRPr="007A08CD">
        <w:rPr>
          <w:rFonts w:ascii="Times New Roman" w:eastAsia="Times New Roman" w:hAnsi="Times New Roman" w:cs="Times New Roman"/>
          <w:sz w:val="28"/>
          <w:szCs w:val="28"/>
          <w:lang w:val="uk-UA" w:eastAsia="uk-UA"/>
        </w:rPr>
        <w:t xml:space="preserve">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7A08CD" w:rsidRPr="007A08CD" w:rsidRDefault="007A08CD" w:rsidP="00184C6C">
      <w:pPr>
        <w:spacing w:after="0" w:line="240" w:lineRule="auto"/>
        <w:ind w:firstLine="709"/>
        <w:jc w:val="both"/>
        <w:rPr>
          <w:rFonts w:ascii="Times New Roman" w:eastAsia="Times New Roman" w:hAnsi="Times New Roman" w:cs="Times New Roman"/>
          <w:sz w:val="28"/>
          <w:szCs w:val="28"/>
          <w:lang w:val="uk-UA" w:eastAsia="uk-UA"/>
        </w:rPr>
      </w:pPr>
      <w:r w:rsidRPr="007A08CD">
        <w:rPr>
          <w:rFonts w:ascii="Times New Roman" w:eastAsia="Times New Roman" w:hAnsi="Times New Roman" w:cs="Times New Roman"/>
          <w:sz w:val="28"/>
          <w:szCs w:val="28"/>
          <w:lang w:val="uk-UA" w:eastAsia="uk-UA"/>
        </w:rPr>
        <w:t xml:space="preserve">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 </w:t>
      </w:r>
    </w:p>
    <w:p w:rsidR="007A08CD" w:rsidRPr="007A08CD" w:rsidRDefault="007A08CD" w:rsidP="00184C6C">
      <w:pPr>
        <w:spacing w:after="0" w:line="240" w:lineRule="auto"/>
        <w:ind w:firstLine="709"/>
        <w:jc w:val="both"/>
        <w:rPr>
          <w:rFonts w:ascii="Times New Roman" w:eastAsia="Times New Roman" w:hAnsi="Times New Roman" w:cs="Times New Roman"/>
          <w:sz w:val="28"/>
          <w:szCs w:val="28"/>
          <w:lang w:val="uk-UA" w:eastAsia="uk-UA"/>
        </w:rPr>
      </w:pPr>
      <w:r w:rsidRPr="007A08CD">
        <w:rPr>
          <w:rFonts w:ascii="Times New Roman" w:eastAsia="Times New Roman" w:hAnsi="Times New Roman" w:cs="Times New Roman"/>
          <w:sz w:val="28"/>
          <w:szCs w:val="28"/>
          <w:lang w:val="uk-UA" w:eastAsia="uk-UA"/>
        </w:rPr>
        <w:t xml:space="preserve">1.5. Норми цього Положення закріплюють правила поведінки </w:t>
      </w:r>
      <w:r w:rsidR="00C13F61">
        <w:rPr>
          <w:rFonts w:ascii="Times New Roman" w:eastAsia="Times New Roman" w:hAnsi="Times New Roman" w:cs="Times New Roman"/>
          <w:sz w:val="28"/>
          <w:szCs w:val="28"/>
          <w:lang w:val="uk-UA" w:eastAsia="uk-UA"/>
        </w:rPr>
        <w:t xml:space="preserve">безпосередньо у трьох основних </w:t>
      </w:r>
      <w:r w:rsidRPr="007A08CD">
        <w:rPr>
          <w:rFonts w:ascii="Times New Roman" w:eastAsia="Times New Roman" w:hAnsi="Times New Roman" w:cs="Times New Roman"/>
          <w:sz w:val="28"/>
          <w:szCs w:val="28"/>
          <w:lang w:val="uk-UA" w:eastAsia="uk-UA"/>
        </w:rPr>
        <w:t xml:space="preserve">сферах – освітній (навчальній), науковій та виховній (морально-психологічний клімат у колективі). </w:t>
      </w:r>
    </w:p>
    <w:p w:rsidR="007A08CD" w:rsidRPr="007A08CD" w:rsidRDefault="00C13F61" w:rsidP="00184C6C">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1.6. </w:t>
      </w:r>
      <w:r w:rsidR="007A08CD" w:rsidRPr="007A08CD">
        <w:rPr>
          <w:rFonts w:ascii="Times New Roman" w:eastAsia="Times New Roman" w:hAnsi="Times New Roman" w:cs="Times New Roman"/>
          <w:sz w:val="28"/>
          <w:szCs w:val="28"/>
          <w:lang w:val="uk-UA" w:eastAsia="uk-UA"/>
        </w:rPr>
        <w:t>Дія Положення поширюється на всіх учасників освітнього процесу закладу.</w:t>
      </w:r>
    </w:p>
    <w:p w:rsidR="00690985" w:rsidRPr="00184C6C" w:rsidRDefault="00690985" w:rsidP="00184C6C">
      <w:pPr>
        <w:spacing w:after="0" w:line="240" w:lineRule="auto"/>
        <w:ind w:firstLine="709"/>
        <w:jc w:val="both"/>
        <w:rPr>
          <w:rFonts w:ascii="Times New Roman" w:hAnsi="Times New Roman" w:cs="Times New Roman"/>
          <w:b/>
          <w:sz w:val="28"/>
          <w:szCs w:val="28"/>
          <w:lang w:val="uk-UA"/>
        </w:rPr>
      </w:pPr>
    </w:p>
    <w:p w:rsidR="00690985" w:rsidRPr="00184C6C" w:rsidRDefault="001F0E91"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uk-UA"/>
        </w:rPr>
        <w:t>ІІ</w:t>
      </w:r>
      <w:r w:rsidR="00690985" w:rsidRPr="00184C6C">
        <w:rPr>
          <w:rFonts w:ascii="Times New Roman" w:hAnsi="Times New Roman" w:cs="Times New Roman"/>
          <w:b/>
          <w:sz w:val="28"/>
          <w:szCs w:val="28"/>
          <w:lang w:val="uk-UA"/>
        </w:rPr>
        <w:t>. Принципи</w:t>
      </w:r>
      <w:r w:rsidR="005A7444" w:rsidRPr="00184C6C">
        <w:rPr>
          <w:rFonts w:ascii="Times New Roman" w:hAnsi="Times New Roman" w:cs="Times New Roman"/>
          <w:b/>
          <w:sz w:val="28"/>
          <w:szCs w:val="28"/>
          <w:lang w:val="uk-UA"/>
        </w:rPr>
        <w:t xml:space="preserve">, </w:t>
      </w:r>
      <w:r w:rsidR="005F3C48" w:rsidRPr="00184C6C">
        <w:rPr>
          <w:rFonts w:ascii="Times New Roman" w:hAnsi="Times New Roman" w:cs="Times New Roman"/>
          <w:b/>
          <w:sz w:val="28"/>
          <w:szCs w:val="28"/>
          <w:lang w:val="uk-UA"/>
        </w:rPr>
        <w:t xml:space="preserve">норми </w:t>
      </w:r>
      <w:r w:rsidRPr="00184C6C">
        <w:rPr>
          <w:rFonts w:ascii="Times New Roman" w:hAnsi="Times New Roman" w:cs="Times New Roman"/>
          <w:b/>
          <w:sz w:val="28"/>
          <w:szCs w:val="28"/>
          <w:lang w:val="uk-UA"/>
        </w:rPr>
        <w:t>етики та акаде</w:t>
      </w:r>
      <w:r w:rsidR="009756E0" w:rsidRPr="00184C6C">
        <w:rPr>
          <w:rFonts w:ascii="Times New Roman" w:hAnsi="Times New Roman" w:cs="Times New Roman"/>
          <w:b/>
          <w:sz w:val="28"/>
          <w:szCs w:val="28"/>
          <w:lang w:val="uk-UA"/>
        </w:rPr>
        <w:t>мічної</w:t>
      </w:r>
    </w:p>
    <w:p w:rsidR="001F0E91" w:rsidRPr="00184C6C" w:rsidRDefault="009756E0"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uk-UA"/>
        </w:rPr>
        <w:t>доброчесності  закладу освіти</w:t>
      </w:r>
    </w:p>
    <w:p w:rsidR="00FC22C8" w:rsidRPr="00184C6C" w:rsidRDefault="00FC22C8"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w:t>
      </w:r>
      <w:r w:rsidR="00690985" w:rsidRPr="00184C6C">
        <w:rPr>
          <w:rFonts w:ascii="Times New Roman" w:hAnsi="Times New Roman" w:cs="Times New Roman"/>
          <w:sz w:val="28"/>
          <w:szCs w:val="28"/>
          <w:lang w:val="uk-UA"/>
        </w:rPr>
        <w:t xml:space="preserve"> </w:t>
      </w:r>
      <w:r w:rsidR="00E96F53" w:rsidRPr="00184C6C">
        <w:rPr>
          <w:rFonts w:ascii="Times New Roman" w:hAnsi="Times New Roman" w:cs="Times New Roman"/>
          <w:sz w:val="28"/>
          <w:szCs w:val="28"/>
          <w:lang w:val="uk-UA"/>
        </w:rPr>
        <w:t xml:space="preserve">(творчої) </w:t>
      </w:r>
      <w:r w:rsidR="00E96F53" w:rsidRPr="00184C6C">
        <w:rPr>
          <w:rFonts w:ascii="Times New Roman" w:hAnsi="Times New Roman" w:cs="Times New Roman"/>
          <w:sz w:val="28"/>
          <w:szCs w:val="28"/>
          <w:lang w:val="uk-UA"/>
        </w:rPr>
        <w:lastRenderedPageBreak/>
        <w:t xml:space="preserve">діяльності з метою забезпечення довіри до результатів навчання, </w:t>
      </w:r>
      <w:r w:rsidR="009A3955" w:rsidRPr="00184C6C">
        <w:rPr>
          <w:rFonts w:ascii="Times New Roman" w:hAnsi="Times New Roman" w:cs="Times New Roman"/>
          <w:sz w:val="28"/>
          <w:szCs w:val="28"/>
          <w:lang w:val="uk-UA"/>
        </w:rPr>
        <w:t xml:space="preserve">попередження </w:t>
      </w:r>
      <w:r w:rsidR="00E96F53" w:rsidRPr="00184C6C">
        <w:rPr>
          <w:rFonts w:ascii="Times New Roman" w:hAnsi="Times New Roman" w:cs="Times New Roman"/>
          <w:sz w:val="28"/>
          <w:szCs w:val="28"/>
          <w:lang w:val="uk-UA"/>
        </w:rPr>
        <w:t>порушень освітнього процесу.</w:t>
      </w:r>
    </w:p>
    <w:p w:rsidR="00047B4D" w:rsidRPr="00184C6C" w:rsidRDefault="00047B4D"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2.2. Порушеннями акаде</w:t>
      </w:r>
      <w:r w:rsidR="009756E0" w:rsidRPr="00184C6C">
        <w:rPr>
          <w:rFonts w:ascii="Times New Roman" w:hAnsi="Times New Roman" w:cs="Times New Roman"/>
          <w:sz w:val="28"/>
          <w:szCs w:val="28"/>
          <w:lang w:val="uk-UA"/>
        </w:rPr>
        <w:t>мічної доброчесності згідно ст.</w:t>
      </w:r>
      <w:r w:rsidRPr="00184C6C">
        <w:rPr>
          <w:rFonts w:ascii="Times New Roman" w:hAnsi="Times New Roman" w:cs="Times New Roman"/>
          <w:sz w:val="28"/>
          <w:szCs w:val="28"/>
          <w:lang w:val="uk-UA"/>
        </w:rPr>
        <w:t>42 п. 4 Закону У</w:t>
      </w:r>
      <w:r w:rsidR="00690985" w:rsidRPr="00184C6C">
        <w:rPr>
          <w:rFonts w:ascii="Times New Roman" w:hAnsi="Times New Roman" w:cs="Times New Roman"/>
          <w:sz w:val="28"/>
          <w:szCs w:val="28"/>
          <w:lang w:val="uk-UA"/>
        </w:rPr>
        <w:t>країни «</w:t>
      </w:r>
      <w:r w:rsidR="00A107C6" w:rsidRPr="00184C6C">
        <w:rPr>
          <w:rFonts w:ascii="Times New Roman" w:hAnsi="Times New Roman" w:cs="Times New Roman"/>
          <w:sz w:val="28"/>
          <w:szCs w:val="28"/>
          <w:lang w:val="uk-UA"/>
        </w:rPr>
        <w:t xml:space="preserve">Про освіту» вважається: </w:t>
      </w:r>
      <w:r w:rsidRPr="00184C6C">
        <w:rPr>
          <w:rFonts w:ascii="Times New Roman" w:hAnsi="Times New Roman" w:cs="Times New Roman"/>
          <w:sz w:val="28"/>
          <w:szCs w:val="28"/>
          <w:lang w:val="uk-UA"/>
        </w:rPr>
        <w:t xml:space="preserve"> </w:t>
      </w:r>
      <w:r w:rsidR="00A107C6" w:rsidRPr="00184C6C">
        <w:rPr>
          <w:rFonts w:ascii="Times New Roman" w:hAnsi="Times New Roman" w:cs="Times New Roman"/>
          <w:sz w:val="28"/>
          <w:szCs w:val="28"/>
          <w:lang w:val="uk-UA"/>
        </w:rPr>
        <w:t xml:space="preserve">академічний плагіат, </w:t>
      </w:r>
      <w:r w:rsidRPr="00184C6C">
        <w:rPr>
          <w:rFonts w:ascii="Times New Roman" w:hAnsi="Times New Roman" w:cs="Times New Roman"/>
          <w:sz w:val="28"/>
          <w:szCs w:val="28"/>
          <w:lang w:val="uk-UA"/>
        </w:rPr>
        <w:t>фабрикація, фальсифікація, списування, обман, хабарництво, необ’єктивне</w:t>
      </w:r>
      <w:r w:rsidR="000525AE" w:rsidRPr="00184C6C">
        <w:rPr>
          <w:rFonts w:ascii="Times New Roman" w:hAnsi="Times New Roman" w:cs="Times New Roman"/>
          <w:sz w:val="28"/>
          <w:szCs w:val="28"/>
          <w:lang w:val="uk-UA"/>
        </w:rPr>
        <w:t xml:space="preserve"> </w:t>
      </w:r>
      <w:r w:rsidRPr="00184C6C">
        <w:rPr>
          <w:rFonts w:ascii="Times New Roman" w:hAnsi="Times New Roman" w:cs="Times New Roman"/>
          <w:sz w:val="28"/>
          <w:szCs w:val="28"/>
          <w:lang w:val="uk-UA"/>
        </w:rPr>
        <w:t>оцінювання.</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2.</w:t>
      </w:r>
      <w:r w:rsidR="0014115B">
        <w:rPr>
          <w:rFonts w:ascii="Times New Roman" w:eastAsia="Times New Roman" w:hAnsi="Times New Roman" w:cs="Times New Roman"/>
          <w:sz w:val="28"/>
          <w:szCs w:val="28"/>
          <w:lang w:val="uk-UA" w:eastAsia="uk-UA"/>
        </w:rPr>
        <w:t>3</w:t>
      </w:r>
      <w:r w:rsidRPr="00184C6C">
        <w:rPr>
          <w:rFonts w:ascii="Times New Roman" w:eastAsia="Times New Roman" w:hAnsi="Times New Roman" w:cs="Times New Roman"/>
          <w:sz w:val="28"/>
          <w:szCs w:val="28"/>
          <w:lang w:val="uk-UA" w:eastAsia="uk-UA"/>
        </w:rPr>
        <w:t>. Для забезпечення академічної доброчесності в освітньому закладі необхідно дотримуватися наступних принципів:</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демократизм;</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законність;</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соціальна справедливість;</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пріоритет прав і свобод людини і громадянина;</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рівноправність;</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гарантування прав і свобод;</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прозорість;</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професіоналізм та компетентність;</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партнерство і взаємодопомога;</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повага та взаємна довіра;</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відкритість і прозорість;</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відповідальність за порушення академічної доброчесності.</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2.</w:t>
      </w:r>
      <w:r w:rsidR="0014115B">
        <w:rPr>
          <w:rFonts w:ascii="Times New Roman" w:eastAsia="Times New Roman" w:hAnsi="Times New Roman" w:cs="Times New Roman"/>
          <w:sz w:val="28"/>
          <w:szCs w:val="28"/>
          <w:lang w:val="uk-UA" w:eastAsia="uk-UA"/>
        </w:rPr>
        <w:t>4</w:t>
      </w:r>
      <w:r w:rsidRPr="00184C6C">
        <w:rPr>
          <w:rFonts w:ascii="Times New Roman" w:eastAsia="Times New Roman" w:hAnsi="Times New Roman" w:cs="Times New Roman"/>
          <w:sz w:val="28"/>
          <w:szCs w:val="28"/>
          <w:lang w:val="uk-UA" w:eastAsia="uk-UA"/>
        </w:rPr>
        <w:t>.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2.</w:t>
      </w:r>
      <w:r w:rsidR="0014115B">
        <w:rPr>
          <w:rFonts w:ascii="Times New Roman" w:eastAsia="Times New Roman" w:hAnsi="Times New Roman" w:cs="Times New Roman"/>
          <w:sz w:val="28"/>
          <w:szCs w:val="28"/>
          <w:lang w:val="uk-UA" w:eastAsia="uk-UA"/>
        </w:rPr>
        <w:t>5</w:t>
      </w:r>
      <w:r w:rsidRPr="00184C6C">
        <w:rPr>
          <w:rFonts w:ascii="Times New Roman" w:eastAsia="Times New Roman" w:hAnsi="Times New Roman" w:cs="Times New Roman"/>
          <w:sz w:val="28"/>
          <w:szCs w:val="28"/>
          <w:lang w:val="uk-UA" w:eastAsia="uk-UA"/>
        </w:rPr>
        <w:t>. Офіційне висвітлення діяльності закладу та напрямів його розвитку може здійснювати директор або особа за його дорученням.</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2.</w:t>
      </w:r>
      <w:r w:rsidR="0014115B">
        <w:rPr>
          <w:rFonts w:ascii="Times New Roman" w:eastAsia="Times New Roman" w:hAnsi="Times New Roman" w:cs="Times New Roman"/>
          <w:sz w:val="28"/>
          <w:szCs w:val="28"/>
          <w:lang w:val="uk-UA" w:eastAsia="uk-UA"/>
        </w:rPr>
        <w:t>6</w:t>
      </w:r>
      <w:r w:rsidRPr="00184C6C">
        <w:rPr>
          <w:rFonts w:ascii="Times New Roman" w:eastAsia="Times New Roman" w:hAnsi="Times New Roman" w:cs="Times New Roman"/>
          <w:sz w:val="28"/>
          <w:szCs w:val="28"/>
          <w:lang w:val="uk-UA" w:eastAsia="uk-UA"/>
        </w:rPr>
        <w:t>.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2.</w:t>
      </w:r>
      <w:r w:rsidR="0014115B">
        <w:rPr>
          <w:rFonts w:ascii="Times New Roman" w:eastAsia="Times New Roman" w:hAnsi="Times New Roman" w:cs="Times New Roman"/>
          <w:sz w:val="28"/>
          <w:szCs w:val="28"/>
          <w:lang w:val="uk-UA" w:eastAsia="uk-UA"/>
        </w:rPr>
        <w:t>7</w:t>
      </w:r>
      <w:r w:rsidRPr="00184C6C">
        <w:rPr>
          <w:rFonts w:ascii="Times New Roman" w:eastAsia="Times New Roman" w:hAnsi="Times New Roman" w:cs="Times New Roman"/>
          <w:sz w:val="28"/>
          <w:szCs w:val="28"/>
          <w:lang w:val="uk-UA" w:eastAsia="uk-UA"/>
        </w:rPr>
        <w:t>. Гідним для представників шкільної спільноти є:</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шанобливе ставлення до символіки закладу: гімну, прапора, емблеми;</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дотримання Правил внутрішнього трудового розпорядку;</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культура зовнішнього вигляду співробітників та учасників освітнього процесу;</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дотримання правил високих стандартів ділової етики у веденні переговорів, у тому числі телефонних.</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2.</w:t>
      </w:r>
      <w:r w:rsidR="0014115B">
        <w:rPr>
          <w:rFonts w:ascii="Times New Roman" w:eastAsia="Times New Roman" w:hAnsi="Times New Roman" w:cs="Times New Roman"/>
          <w:sz w:val="28"/>
          <w:szCs w:val="28"/>
          <w:lang w:val="uk-UA" w:eastAsia="uk-UA"/>
        </w:rPr>
        <w:t>8</w:t>
      </w:r>
      <w:r w:rsidRPr="00184C6C">
        <w:rPr>
          <w:rFonts w:ascii="Times New Roman" w:eastAsia="Times New Roman" w:hAnsi="Times New Roman" w:cs="Times New Roman"/>
          <w:sz w:val="28"/>
          <w:szCs w:val="28"/>
          <w:lang w:val="uk-UA" w:eastAsia="uk-UA"/>
        </w:rPr>
        <w:t>. Неприйнятним для всіх членів  шкільної спільноти є:</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навмисне перешкоджання навчальній та трудовій діяльності членів спільноти;</w:t>
      </w:r>
    </w:p>
    <w:p w:rsidR="0014115B"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участь у будь-якій діяльності, що пов’язана з обманом, нечесністю;</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перевищення повноважень, що передбачені посадовими інструкціями;</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використання мобільних телефонів під час навчальних занять, нарад або офіційних заходів;</w:t>
      </w:r>
    </w:p>
    <w:p w:rsidR="00184C6C" w:rsidRPr="00184C6C" w:rsidRDefault="00184C6C"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вживання алкогольних напоїв, наркотичних речовин, паління у закладі, поява у стані алкогольного, наркотичного та токсичного сп’яніння;</w:t>
      </w:r>
    </w:p>
    <w:p w:rsidR="002859A9" w:rsidRDefault="00184C6C" w:rsidP="002859A9">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lastRenderedPageBreak/>
        <w:t>- пронесення до закладу зброї, використання газових балончиків та інших речей, що можуть зашкодити здоров’ю та життю людини</w:t>
      </w:r>
      <w:r w:rsidR="002859A9">
        <w:rPr>
          <w:rFonts w:ascii="Times New Roman" w:eastAsia="Times New Roman" w:hAnsi="Times New Roman" w:cs="Times New Roman"/>
          <w:sz w:val="28"/>
          <w:szCs w:val="28"/>
          <w:lang w:val="uk-UA" w:eastAsia="uk-UA"/>
        </w:rPr>
        <w:t>;</w:t>
      </w:r>
    </w:p>
    <w:p w:rsidR="00184C6C" w:rsidRPr="00184C6C" w:rsidRDefault="002859A9" w:rsidP="00184C6C">
      <w:pPr>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eastAsia="Times New Roman" w:hAnsi="Times New Roman" w:cs="Times New Roman"/>
          <w:sz w:val="28"/>
          <w:szCs w:val="28"/>
          <w:lang w:val="uk-UA" w:eastAsia="uk-UA"/>
        </w:rPr>
        <w:t>- ведення в закладі політичної,</w:t>
      </w:r>
      <w:r>
        <w:rPr>
          <w:rFonts w:ascii="Times New Roman" w:eastAsia="Times New Roman" w:hAnsi="Times New Roman" w:cs="Times New Roman"/>
          <w:sz w:val="28"/>
          <w:szCs w:val="28"/>
          <w:lang w:val="uk-UA" w:eastAsia="uk-UA"/>
        </w:rPr>
        <w:t xml:space="preserve"> релігійної та іншої пропаганди</w:t>
      </w:r>
      <w:r w:rsidR="00184C6C" w:rsidRPr="00184C6C">
        <w:rPr>
          <w:rFonts w:ascii="Times New Roman" w:eastAsia="Times New Roman" w:hAnsi="Times New Roman" w:cs="Times New Roman"/>
          <w:sz w:val="28"/>
          <w:szCs w:val="28"/>
          <w:lang w:val="uk-UA" w:eastAsia="uk-UA"/>
        </w:rPr>
        <w:t>.</w:t>
      </w:r>
    </w:p>
    <w:p w:rsidR="00730251" w:rsidRPr="00184C6C" w:rsidRDefault="00047B4D"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2.</w:t>
      </w:r>
      <w:r w:rsidR="0014115B">
        <w:rPr>
          <w:rFonts w:ascii="Times New Roman" w:hAnsi="Times New Roman" w:cs="Times New Roman"/>
          <w:sz w:val="28"/>
          <w:szCs w:val="28"/>
          <w:lang w:val="uk-UA"/>
        </w:rPr>
        <w:t>9</w:t>
      </w:r>
      <w:r w:rsidR="00C96A28" w:rsidRPr="00184C6C">
        <w:rPr>
          <w:rFonts w:ascii="Times New Roman" w:hAnsi="Times New Roman" w:cs="Times New Roman"/>
          <w:sz w:val="28"/>
          <w:szCs w:val="28"/>
          <w:lang w:val="uk-UA"/>
        </w:rPr>
        <w:t>.</w:t>
      </w:r>
      <w:r w:rsidR="00C13F61">
        <w:rPr>
          <w:rFonts w:ascii="Times New Roman" w:hAnsi="Times New Roman" w:cs="Times New Roman"/>
          <w:sz w:val="28"/>
          <w:szCs w:val="28"/>
          <w:lang w:val="uk-UA"/>
        </w:rPr>
        <w:t xml:space="preserve"> Етика та академічна</w:t>
      </w:r>
      <w:r w:rsidR="00646229" w:rsidRPr="00184C6C">
        <w:rPr>
          <w:rFonts w:ascii="Times New Roman" w:hAnsi="Times New Roman" w:cs="Times New Roman"/>
          <w:sz w:val="28"/>
          <w:szCs w:val="28"/>
          <w:lang w:val="uk-UA"/>
        </w:rPr>
        <w:t xml:space="preserve"> доброчесність забезпечую</w:t>
      </w:r>
      <w:r w:rsidR="00C96A28" w:rsidRPr="00184C6C">
        <w:rPr>
          <w:rFonts w:ascii="Times New Roman" w:hAnsi="Times New Roman" w:cs="Times New Roman"/>
          <w:sz w:val="28"/>
          <w:szCs w:val="28"/>
          <w:lang w:val="uk-UA"/>
        </w:rPr>
        <w:t>ться</w:t>
      </w:r>
      <w:r w:rsidR="00CA3716" w:rsidRPr="00184C6C">
        <w:rPr>
          <w:rFonts w:ascii="Times New Roman" w:hAnsi="Times New Roman" w:cs="Times New Roman"/>
          <w:sz w:val="28"/>
          <w:szCs w:val="28"/>
          <w:lang w:val="uk-UA"/>
        </w:rPr>
        <w:t>:</w:t>
      </w:r>
    </w:p>
    <w:p w:rsidR="00EF5A51" w:rsidRPr="00184C6C" w:rsidRDefault="00C96A28"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i/>
          <w:sz w:val="28"/>
          <w:szCs w:val="28"/>
          <w:lang w:val="uk-UA"/>
        </w:rPr>
        <w:t xml:space="preserve"> </w:t>
      </w:r>
      <w:r w:rsidR="00047B4D" w:rsidRPr="00184C6C">
        <w:rPr>
          <w:rFonts w:ascii="Times New Roman" w:hAnsi="Times New Roman" w:cs="Times New Roman"/>
          <w:i/>
          <w:sz w:val="28"/>
          <w:szCs w:val="28"/>
          <w:lang w:val="uk-UA"/>
        </w:rPr>
        <w:t>2.</w:t>
      </w:r>
      <w:r w:rsidR="0014115B">
        <w:rPr>
          <w:rFonts w:ascii="Times New Roman" w:hAnsi="Times New Roman" w:cs="Times New Roman"/>
          <w:i/>
          <w:sz w:val="28"/>
          <w:szCs w:val="28"/>
          <w:lang w:val="uk-UA"/>
        </w:rPr>
        <w:t>9</w:t>
      </w:r>
      <w:r w:rsidR="00CA3716" w:rsidRPr="00184C6C">
        <w:rPr>
          <w:rFonts w:ascii="Times New Roman" w:hAnsi="Times New Roman" w:cs="Times New Roman"/>
          <w:i/>
          <w:sz w:val="28"/>
          <w:szCs w:val="28"/>
          <w:lang w:val="uk-UA"/>
        </w:rPr>
        <w:t>.1</w:t>
      </w:r>
      <w:r w:rsidR="002660B9" w:rsidRPr="00184C6C">
        <w:rPr>
          <w:rFonts w:ascii="Times New Roman" w:hAnsi="Times New Roman" w:cs="Times New Roman"/>
          <w:i/>
          <w:sz w:val="28"/>
          <w:szCs w:val="28"/>
          <w:lang w:val="uk-UA"/>
        </w:rPr>
        <w:t xml:space="preserve">. </w:t>
      </w:r>
      <w:r w:rsidR="005869A5" w:rsidRPr="00184C6C">
        <w:rPr>
          <w:rFonts w:ascii="Times New Roman" w:hAnsi="Times New Roman" w:cs="Times New Roman"/>
          <w:i/>
          <w:sz w:val="28"/>
          <w:szCs w:val="28"/>
          <w:lang w:val="uk-UA"/>
        </w:rPr>
        <w:t>учасниками освітнього процес</w:t>
      </w:r>
      <w:r w:rsidR="00646229" w:rsidRPr="00184C6C">
        <w:rPr>
          <w:rFonts w:ascii="Times New Roman" w:hAnsi="Times New Roman" w:cs="Times New Roman"/>
          <w:i/>
          <w:sz w:val="28"/>
          <w:szCs w:val="28"/>
          <w:lang w:val="uk-UA"/>
        </w:rPr>
        <w:t>у</w:t>
      </w:r>
      <w:r w:rsidR="007377C7" w:rsidRPr="00184C6C">
        <w:rPr>
          <w:rFonts w:ascii="Times New Roman" w:hAnsi="Times New Roman" w:cs="Times New Roman"/>
          <w:sz w:val="28"/>
          <w:szCs w:val="28"/>
          <w:lang w:val="uk-UA"/>
        </w:rPr>
        <w:t xml:space="preserve"> шляхом</w:t>
      </w:r>
      <w:r w:rsidR="00EF5A51" w:rsidRPr="0014115B">
        <w:rPr>
          <w:rFonts w:ascii="Times New Roman" w:hAnsi="Times New Roman" w:cs="Times New Roman"/>
          <w:sz w:val="28"/>
          <w:szCs w:val="28"/>
          <w:lang w:val="uk-UA"/>
        </w:rPr>
        <w:t>:</w:t>
      </w:r>
    </w:p>
    <w:p w:rsidR="00C96A28" w:rsidRPr="00184C6C" w:rsidRDefault="005869A5"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д</w:t>
      </w:r>
      <w:r w:rsidR="00C96A28" w:rsidRPr="00184C6C">
        <w:rPr>
          <w:rFonts w:ascii="Times New Roman" w:hAnsi="Times New Roman" w:cs="Times New Roman"/>
          <w:sz w:val="28"/>
          <w:szCs w:val="28"/>
          <w:lang w:val="uk-UA"/>
        </w:rPr>
        <w:t>отримання Конвенції ООН «</w:t>
      </w:r>
      <w:r w:rsidR="000514CC" w:rsidRPr="00184C6C">
        <w:rPr>
          <w:rFonts w:ascii="Times New Roman" w:hAnsi="Times New Roman" w:cs="Times New Roman"/>
          <w:sz w:val="28"/>
          <w:szCs w:val="28"/>
          <w:lang w:val="uk-UA"/>
        </w:rPr>
        <w:t>Про права дитини», Конституції</w:t>
      </w:r>
      <w:r w:rsidR="00CA3716" w:rsidRPr="00184C6C">
        <w:rPr>
          <w:rFonts w:ascii="Times New Roman" w:hAnsi="Times New Roman" w:cs="Times New Roman"/>
          <w:sz w:val="28"/>
          <w:szCs w:val="28"/>
          <w:lang w:val="uk-UA"/>
        </w:rPr>
        <w:t>, законів України;</w:t>
      </w:r>
    </w:p>
    <w:p w:rsidR="00646229" w:rsidRPr="00184C6C" w:rsidRDefault="00646229"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ут</w:t>
      </w:r>
      <w:r w:rsidR="009756E0" w:rsidRPr="00184C6C">
        <w:rPr>
          <w:rFonts w:ascii="Times New Roman" w:hAnsi="Times New Roman" w:cs="Times New Roman"/>
          <w:sz w:val="28"/>
          <w:szCs w:val="28"/>
          <w:lang w:val="uk-UA"/>
        </w:rPr>
        <w:t>вердження по</w:t>
      </w:r>
      <w:r w:rsidR="00730251" w:rsidRPr="00184C6C">
        <w:rPr>
          <w:rFonts w:ascii="Times New Roman" w:hAnsi="Times New Roman" w:cs="Times New Roman"/>
          <w:sz w:val="28"/>
          <w:szCs w:val="28"/>
          <w:lang w:val="uk-UA"/>
        </w:rPr>
        <w:t>зитивного іміджу закладу освіти</w:t>
      </w:r>
      <w:r w:rsidR="00F509BD" w:rsidRPr="00184C6C">
        <w:rPr>
          <w:rFonts w:ascii="Times New Roman" w:hAnsi="Times New Roman" w:cs="Times New Roman"/>
          <w:sz w:val="28"/>
          <w:szCs w:val="28"/>
          <w:lang w:val="uk-UA"/>
        </w:rPr>
        <w:t>, примноження його традицій;</w:t>
      </w:r>
    </w:p>
    <w:p w:rsidR="00CA3716" w:rsidRPr="00184C6C" w:rsidRDefault="00CA3716"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 xml:space="preserve">дотримання етичних норм спілкування на засадах партнерства, </w:t>
      </w:r>
      <w:r w:rsidR="00EF5A51" w:rsidRPr="00184C6C">
        <w:rPr>
          <w:rFonts w:ascii="Times New Roman" w:hAnsi="Times New Roman" w:cs="Times New Roman"/>
          <w:sz w:val="28"/>
          <w:szCs w:val="28"/>
          <w:lang w:val="uk-UA"/>
        </w:rPr>
        <w:t xml:space="preserve">взаємоповаги, </w:t>
      </w:r>
      <w:r w:rsidRPr="00184C6C">
        <w:rPr>
          <w:rFonts w:ascii="Times New Roman" w:hAnsi="Times New Roman" w:cs="Times New Roman"/>
          <w:sz w:val="28"/>
          <w:szCs w:val="28"/>
          <w:lang w:val="uk-UA"/>
        </w:rPr>
        <w:t>толерантності стосунків;</w:t>
      </w:r>
    </w:p>
    <w:p w:rsidR="00EF5A51" w:rsidRPr="00184C6C" w:rsidRDefault="00EF5A51"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з</w:t>
      </w:r>
      <w:r w:rsidR="00ED6298" w:rsidRPr="00184C6C">
        <w:rPr>
          <w:rFonts w:ascii="Times New Roman" w:hAnsi="Times New Roman" w:cs="Times New Roman"/>
          <w:sz w:val="28"/>
          <w:szCs w:val="28"/>
          <w:lang w:val="uk-UA"/>
        </w:rPr>
        <w:t>апобігання корупції, хабарництву</w:t>
      </w:r>
      <w:r w:rsidRPr="00184C6C">
        <w:rPr>
          <w:rFonts w:ascii="Times New Roman" w:hAnsi="Times New Roman" w:cs="Times New Roman"/>
          <w:sz w:val="28"/>
          <w:szCs w:val="28"/>
          <w:lang w:val="uk-UA"/>
        </w:rPr>
        <w:t>;</w:t>
      </w:r>
    </w:p>
    <w:p w:rsidR="00EF5A51" w:rsidRPr="00184C6C" w:rsidRDefault="000514CC"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збереження</w:t>
      </w:r>
      <w:r w:rsidR="00EF5A51" w:rsidRPr="00184C6C">
        <w:rPr>
          <w:rFonts w:ascii="Times New Roman" w:hAnsi="Times New Roman" w:cs="Times New Roman"/>
          <w:sz w:val="28"/>
          <w:szCs w:val="28"/>
          <w:lang w:val="uk-UA"/>
        </w:rPr>
        <w:t xml:space="preserve">, поліпшення </w:t>
      </w:r>
      <w:r w:rsidR="00646229" w:rsidRPr="00184C6C">
        <w:rPr>
          <w:rFonts w:ascii="Times New Roman" w:hAnsi="Times New Roman" w:cs="Times New Roman"/>
          <w:sz w:val="28"/>
          <w:szCs w:val="28"/>
          <w:lang w:val="uk-UA"/>
        </w:rPr>
        <w:t xml:space="preserve"> та раціонального </w:t>
      </w:r>
      <w:r w:rsidR="007C683B" w:rsidRPr="00184C6C">
        <w:rPr>
          <w:rFonts w:ascii="Times New Roman" w:hAnsi="Times New Roman" w:cs="Times New Roman"/>
          <w:sz w:val="28"/>
          <w:szCs w:val="28"/>
          <w:lang w:val="uk-UA"/>
        </w:rPr>
        <w:t xml:space="preserve"> використання </w:t>
      </w:r>
      <w:r w:rsidR="00EF5A51" w:rsidRPr="00184C6C">
        <w:rPr>
          <w:rFonts w:ascii="Times New Roman" w:hAnsi="Times New Roman" w:cs="Times New Roman"/>
          <w:sz w:val="28"/>
          <w:szCs w:val="28"/>
          <w:lang w:val="uk-UA"/>
        </w:rPr>
        <w:t>навчально-матеріальної бази закладу;</w:t>
      </w:r>
    </w:p>
    <w:p w:rsidR="005E49AB" w:rsidRPr="00184C6C" w:rsidRDefault="00EF5A51"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 xml:space="preserve">дотримання </w:t>
      </w:r>
      <w:r w:rsidR="002660B9" w:rsidRPr="00184C6C">
        <w:rPr>
          <w:rFonts w:ascii="Times New Roman" w:hAnsi="Times New Roman" w:cs="Times New Roman"/>
          <w:sz w:val="28"/>
          <w:szCs w:val="28"/>
          <w:lang w:val="uk-UA"/>
        </w:rPr>
        <w:t>спеціальних законів за пор</w:t>
      </w:r>
      <w:r w:rsidR="00C84B95" w:rsidRPr="00184C6C">
        <w:rPr>
          <w:rFonts w:ascii="Times New Roman" w:hAnsi="Times New Roman" w:cs="Times New Roman"/>
          <w:sz w:val="28"/>
          <w:szCs w:val="28"/>
          <w:lang w:val="uk-UA"/>
        </w:rPr>
        <w:t>ушення</w:t>
      </w:r>
      <w:r w:rsidR="005E49AB" w:rsidRPr="00184C6C">
        <w:rPr>
          <w:rFonts w:ascii="Times New Roman" w:hAnsi="Times New Roman" w:cs="Times New Roman"/>
          <w:sz w:val="28"/>
          <w:szCs w:val="28"/>
          <w:lang w:val="uk-UA"/>
        </w:rPr>
        <w:t xml:space="preserve"> академічної доброчесності та </w:t>
      </w:r>
      <w:r w:rsidRPr="00184C6C">
        <w:rPr>
          <w:rFonts w:ascii="Times New Roman" w:hAnsi="Times New Roman" w:cs="Times New Roman"/>
          <w:sz w:val="28"/>
          <w:szCs w:val="28"/>
          <w:lang w:val="uk-UA"/>
        </w:rPr>
        <w:t>даного Положення</w:t>
      </w:r>
      <w:r w:rsidR="00E83757" w:rsidRPr="00184C6C">
        <w:rPr>
          <w:rFonts w:ascii="Times New Roman" w:hAnsi="Times New Roman" w:cs="Times New Roman"/>
          <w:sz w:val="28"/>
          <w:szCs w:val="28"/>
          <w:lang w:val="uk-UA"/>
        </w:rPr>
        <w:t xml:space="preserve">, зокрема, </w:t>
      </w:r>
      <w:r w:rsidR="00166270" w:rsidRPr="00184C6C">
        <w:rPr>
          <w:rFonts w:ascii="Times New Roman" w:hAnsi="Times New Roman" w:cs="Times New Roman"/>
          <w:sz w:val="28"/>
          <w:szCs w:val="28"/>
          <w:lang w:val="uk-UA"/>
        </w:rPr>
        <w:t xml:space="preserve">посилання на джерела інформації </w:t>
      </w:r>
      <w:r w:rsidR="00E83757" w:rsidRPr="00184C6C">
        <w:rPr>
          <w:rFonts w:ascii="Times New Roman" w:hAnsi="Times New Roman" w:cs="Times New Roman"/>
          <w:sz w:val="28"/>
          <w:szCs w:val="28"/>
          <w:lang w:val="uk-UA"/>
        </w:rPr>
        <w:t>у разі використа</w:t>
      </w:r>
      <w:r w:rsidR="00690985" w:rsidRPr="00184C6C">
        <w:rPr>
          <w:rFonts w:ascii="Times New Roman" w:hAnsi="Times New Roman" w:cs="Times New Roman"/>
          <w:sz w:val="28"/>
          <w:szCs w:val="28"/>
          <w:lang w:val="uk-UA"/>
        </w:rPr>
        <w:t>ння ідей, тверджень, відомостей</w:t>
      </w:r>
      <w:r w:rsidR="00166270" w:rsidRPr="00184C6C">
        <w:rPr>
          <w:rFonts w:ascii="Times New Roman" w:hAnsi="Times New Roman" w:cs="Times New Roman"/>
          <w:sz w:val="28"/>
          <w:szCs w:val="28"/>
          <w:lang w:val="uk-UA"/>
        </w:rPr>
        <w:t>;</w:t>
      </w:r>
    </w:p>
    <w:p w:rsidR="00E83757" w:rsidRPr="00184C6C" w:rsidRDefault="00481352"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 xml:space="preserve">дотримання </w:t>
      </w:r>
      <w:r w:rsidR="00E83757" w:rsidRPr="00184C6C">
        <w:rPr>
          <w:rFonts w:ascii="Times New Roman" w:hAnsi="Times New Roman" w:cs="Times New Roman"/>
          <w:sz w:val="28"/>
          <w:szCs w:val="28"/>
          <w:lang w:val="uk-UA"/>
        </w:rPr>
        <w:t xml:space="preserve"> норм про авторські права;</w:t>
      </w:r>
    </w:p>
    <w:p w:rsidR="00E83757" w:rsidRPr="00184C6C" w:rsidRDefault="00A33CD1"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 xml:space="preserve">надання правдивої </w:t>
      </w:r>
      <w:r w:rsidR="00E83757" w:rsidRPr="00184C6C">
        <w:rPr>
          <w:rFonts w:ascii="Times New Roman" w:hAnsi="Times New Roman" w:cs="Times New Roman"/>
          <w:sz w:val="28"/>
          <w:szCs w:val="28"/>
          <w:lang w:val="uk-UA"/>
        </w:rPr>
        <w:t xml:space="preserve"> </w:t>
      </w:r>
      <w:r w:rsidR="006077A3" w:rsidRPr="00184C6C">
        <w:rPr>
          <w:rFonts w:ascii="Times New Roman" w:hAnsi="Times New Roman" w:cs="Times New Roman"/>
          <w:sz w:val="28"/>
          <w:szCs w:val="28"/>
          <w:lang w:val="uk-UA"/>
        </w:rPr>
        <w:t xml:space="preserve">інформації про </w:t>
      </w:r>
      <w:r w:rsidR="00E83757" w:rsidRPr="00184C6C">
        <w:rPr>
          <w:rFonts w:ascii="Times New Roman" w:hAnsi="Times New Roman" w:cs="Times New Roman"/>
          <w:sz w:val="28"/>
          <w:szCs w:val="28"/>
          <w:lang w:val="uk-UA"/>
        </w:rPr>
        <w:t>результати власної навчальної</w:t>
      </w:r>
      <w:r w:rsidR="00690985" w:rsidRPr="00184C6C">
        <w:rPr>
          <w:rFonts w:ascii="Times New Roman" w:hAnsi="Times New Roman" w:cs="Times New Roman"/>
          <w:sz w:val="28"/>
          <w:szCs w:val="28"/>
          <w:lang w:val="uk-UA"/>
        </w:rPr>
        <w:t xml:space="preserve"> (</w:t>
      </w:r>
      <w:r w:rsidR="00E83757" w:rsidRPr="00184C6C">
        <w:rPr>
          <w:rFonts w:ascii="Times New Roman" w:hAnsi="Times New Roman" w:cs="Times New Roman"/>
          <w:sz w:val="28"/>
          <w:szCs w:val="28"/>
          <w:lang w:val="uk-UA"/>
        </w:rPr>
        <w:t>наукової, творчої)</w:t>
      </w:r>
      <w:r w:rsidR="00481352" w:rsidRPr="00184C6C">
        <w:rPr>
          <w:rFonts w:ascii="Times New Roman" w:hAnsi="Times New Roman" w:cs="Times New Roman"/>
          <w:sz w:val="28"/>
          <w:szCs w:val="28"/>
          <w:lang w:val="uk-UA"/>
        </w:rPr>
        <w:t xml:space="preserve"> діяльності;</w:t>
      </w:r>
    </w:p>
    <w:p w:rsidR="00EF5A51" w:rsidRPr="00184C6C" w:rsidRDefault="00C84B95"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невідворотності відповідальності</w:t>
      </w:r>
      <w:r w:rsidR="005E49AB" w:rsidRPr="00184C6C">
        <w:rPr>
          <w:rFonts w:ascii="Times New Roman" w:hAnsi="Times New Roman" w:cs="Times New Roman"/>
          <w:sz w:val="28"/>
          <w:szCs w:val="28"/>
          <w:lang w:val="uk-UA"/>
        </w:rPr>
        <w:t xml:space="preserve"> з підстав та в порядку,  визначених</w:t>
      </w:r>
      <w:r w:rsidRPr="00184C6C">
        <w:rPr>
          <w:rFonts w:ascii="Times New Roman" w:hAnsi="Times New Roman" w:cs="Times New Roman"/>
          <w:sz w:val="28"/>
          <w:szCs w:val="28"/>
          <w:lang w:val="uk-UA"/>
        </w:rPr>
        <w:t xml:space="preserve"> відповідно</w:t>
      </w:r>
      <w:r w:rsidR="00690985" w:rsidRPr="00184C6C">
        <w:rPr>
          <w:rFonts w:ascii="Times New Roman" w:hAnsi="Times New Roman" w:cs="Times New Roman"/>
          <w:sz w:val="28"/>
          <w:szCs w:val="28"/>
          <w:lang w:val="uk-UA"/>
        </w:rPr>
        <w:t xml:space="preserve"> Законом України «</w:t>
      </w:r>
      <w:r w:rsidR="005E49AB" w:rsidRPr="00184C6C">
        <w:rPr>
          <w:rFonts w:ascii="Times New Roman" w:hAnsi="Times New Roman" w:cs="Times New Roman"/>
          <w:sz w:val="28"/>
          <w:szCs w:val="28"/>
          <w:lang w:val="uk-UA"/>
        </w:rPr>
        <w:t>Про освіту» та іншими спеціальними законами.</w:t>
      </w:r>
    </w:p>
    <w:p w:rsidR="00CA3716" w:rsidRPr="00184C6C" w:rsidRDefault="00047B4D" w:rsidP="00184C6C">
      <w:pPr>
        <w:spacing w:after="0" w:line="240" w:lineRule="auto"/>
        <w:ind w:firstLine="709"/>
        <w:jc w:val="both"/>
        <w:rPr>
          <w:rFonts w:ascii="Times New Roman" w:hAnsi="Times New Roman" w:cs="Times New Roman"/>
          <w:i/>
          <w:sz w:val="28"/>
          <w:szCs w:val="28"/>
          <w:lang w:val="uk-UA"/>
        </w:rPr>
      </w:pPr>
      <w:r w:rsidRPr="00184C6C">
        <w:rPr>
          <w:rFonts w:ascii="Times New Roman" w:hAnsi="Times New Roman" w:cs="Times New Roman"/>
          <w:i/>
          <w:sz w:val="28"/>
          <w:szCs w:val="28"/>
          <w:lang w:val="uk-UA"/>
        </w:rPr>
        <w:t>2.</w:t>
      </w:r>
      <w:r w:rsidR="0014115B">
        <w:rPr>
          <w:rFonts w:ascii="Times New Roman" w:hAnsi="Times New Roman" w:cs="Times New Roman"/>
          <w:i/>
          <w:sz w:val="28"/>
          <w:szCs w:val="28"/>
          <w:lang w:val="uk-UA"/>
        </w:rPr>
        <w:t>9</w:t>
      </w:r>
      <w:r w:rsidR="00CA3716" w:rsidRPr="00184C6C">
        <w:rPr>
          <w:rFonts w:ascii="Times New Roman" w:hAnsi="Times New Roman" w:cs="Times New Roman"/>
          <w:i/>
          <w:sz w:val="28"/>
          <w:szCs w:val="28"/>
          <w:lang w:val="uk-UA"/>
        </w:rPr>
        <w:t>.2.</w:t>
      </w:r>
      <w:r w:rsidR="0014115B">
        <w:rPr>
          <w:rFonts w:ascii="Times New Roman" w:hAnsi="Times New Roman" w:cs="Times New Roman"/>
          <w:i/>
          <w:sz w:val="28"/>
          <w:szCs w:val="28"/>
          <w:lang w:val="uk-UA"/>
        </w:rPr>
        <w:t xml:space="preserve"> </w:t>
      </w:r>
      <w:r w:rsidR="00CA3716" w:rsidRPr="00184C6C">
        <w:rPr>
          <w:rFonts w:ascii="Times New Roman" w:hAnsi="Times New Roman" w:cs="Times New Roman"/>
          <w:i/>
          <w:sz w:val="28"/>
          <w:szCs w:val="28"/>
          <w:lang w:val="uk-UA"/>
        </w:rPr>
        <w:t>здобувачами освіти</w:t>
      </w:r>
      <w:r w:rsidR="007377C7" w:rsidRPr="00184C6C">
        <w:rPr>
          <w:rFonts w:ascii="Times New Roman" w:hAnsi="Times New Roman" w:cs="Times New Roman"/>
          <w:i/>
          <w:sz w:val="28"/>
          <w:szCs w:val="28"/>
          <w:lang w:val="en-US"/>
        </w:rPr>
        <w:t xml:space="preserve"> </w:t>
      </w:r>
      <w:r w:rsidR="007377C7" w:rsidRPr="00184C6C">
        <w:rPr>
          <w:rFonts w:ascii="Times New Roman" w:hAnsi="Times New Roman" w:cs="Times New Roman"/>
          <w:i/>
          <w:sz w:val="28"/>
          <w:szCs w:val="28"/>
          <w:lang w:val="uk-UA"/>
        </w:rPr>
        <w:t>шляхом</w:t>
      </w:r>
      <w:r w:rsidR="00CA3716" w:rsidRPr="00184C6C">
        <w:rPr>
          <w:rFonts w:ascii="Times New Roman" w:hAnsi="Times New Roman" w:cs="Times New Roman"/>
          <w:i/>
          <w:sz w:val="28"/>
          <w:szCs w:val="28"/>
          <w:lang w:val="uk-UA"/>
        </w:rPr>
        <w:t>:</w:t>
      </w:r>
    </w:p>
    <w:p w:rsidR="00CA3716" w:rsidRPr="00184C6C" w:rsidRDefault="00F509BD"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самостійного  виконання навчальних завдань поточного та підсумкового контролю</w:t>
      </w:r>
      <w:r w:rsidR="005869A5" w:rsidRPr="00184C6C">
        <w:rPr>
          <w:rFonts w:ascii="Times New Roman" w:hAnsi="Times New Roman" w:cs="Times New Roman"/>
          <w:sz w:val="28"/>
          <w:szCs w:val="28"/>
          <w:lang w:val="uk-UA"/>
        </w:rPr>
        <w:t xml:space="preserve"> без використання зовнішніх джерел інформації, крім дозволених для використання, зокрема під час оцінювання р</w:t>
      </w:r>
      <w:r w:rsidR="000514CC" w:rsidRPr="00184C6C">
        <w:rPr>
          <w:rFonts w:ascii="Times New Roman" w:hAnsi="Times New Roman" w:cs="Times New Roman"/>
          <w:sz w:val="28"/>
          <w:szCs w:val="28"/>
          <w:lang w:val="uk-UA"/>
        </w:rPr>
        <w:t>езультатів навчання</w:t>
      </w:r>
      <w:r w:rsidR="00EE6B93" w:rsidRPr="00184C6C">
        <w:rPr>
          <w:rFonts w:ascii="Times New Roman" w:hAnsi="Times New Roman" w:cs="Times New Roman"/>
          <w:sz w:val="28"/>
          <w:szCs w:val="28"/>
          <w:lang w:val="uk-UA"/>
        </w:rPr>
        <w:t xml:space="preserve"> (</w:t>
      </w:r>
      <w:r w:rsidR="000514CC" w:rsidRPr="00184C6C">
        <w:rPr>
          <w:rFonts w:ascii="Times New Roman" w:hAnsi="Times New Roman" w:cs="Times New Roman"/>
          <w:sz w:val="28"/>
          <w:szCs w:val="28"/>
          <w:lang w:val="uk-UA"/>
        </w:rPr>
        <w:t>самостійні</w:t>
      </w:r>
      <w:r w:rsidR="00EE6B93" w:rsidRPr="00184C6C">
        <w:rPr>
          <w:rFonts w:ascii="Times New Roman" w:hAnsi="Times New Roman" w:cs="Times New Roman"/>
          <w:sz w:val="28"/>
          <w:szCs w:val="28"/>
          <w:lang w:val="uk-UA"/>
        </w:rPr>
        <w:t>, контрольні, ДПА</w:t>
      </w:r>
      <w:r w:rsidR="005869A5" w:rsidRPr="00184C6C">
        <w:rPr>
          <w:rFonts w:ascii="Times New Roman" w:hAnsi="Times New Roman" w:cs="Times New Roman"/>
          <w:sz w:val="28"/>
          <w:szCs w:val="28"/>
          <w:lang w:val="uk-UA"/>
        </w:rPr>
        <w:t>)</w:t>
      </w:r>
      <w:r w:rsidR="00646229" w:rsidRPr="00184C6C">
        <w:rPr>
          <w:rFonts w:ascii="Times New Roman" w:hAnsi="Times New Roman" w:cs="Times New Roman"/>
          <w:sz w:val="28"/>
          <w:szCs w:val="28"/>
          <w:lang w:val="uk-UA"/>
        </w:rPr>
        <w:t>;</w:t>
      </w:r>
    </w:p>
    <w:p w:rsidR="00646229" w:rsidRPr="00184C6C" w:rsidRDefault="00646229" w:rsidP="00184C6C">
      <w:pPr>
        <w:pStyle w:val="a3"/>
        <w:numPr>
          <w:ilvl w:val="0"/>
          <w:numId w:val="2"/>
        </w:numPr>
        <w:spacing w:after="0" w:line="240" w:lineRule="auto"/>
        <w:ind w:left="0"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 xml:space="preserve">особистою присутністю на всіх </w:t>
      </w:r>
      <w:r w:rsidR="00EE6B93" w:rsidRPr="00184C6C">
        <w:rPr>
          <w:rFonts w:ascii="Times New Roman" w:hAnsi="Times New Roman" w:cs="Times New Roman"/>
          <w:sz w:val="28"/>
          <w:szCs w:val="28"/>
          <w:lang w:val="uk-UA"/>
        </w:rPr>
        <w:t>заняттях</w:t>
      </w:r>
      <w:r w:rsidRPr="00184C6C">
        <w:rPr>
          <w:rFonts w:ascii="Times New Roman" w:hAnsi="Times New Roman" w:cs="Times New Roman"/>
          <w:sz w:val="28"/>
          <w:szCs w:val="28"/>
          <w:lang w:val="uk-UA"/>
        </w:rPr>
        <w:t>, окрім випадків, викликаних поважними причинами</w:t>
      </w:r>
      <w:r w:rsidR="00ED6298" w:rsidRPr="00184C6C">
        <w:rPr>
          <w:rFonts w:ascii="Times New Roman" w:hAnsi="Times New Roman" w:cs="Times New Roman"/>
          <w:sz w:val="28"/>
          <w:szCs w:val="28"/>
          <w:lang w:val="uk-UA"/>
        </w:rPr>
        <w:t>.</w:t>
      </w:r>
    </w:p>
    <w:p w:rsidR="005869A5" w:rsidRPr="00184C6C" w:rsidRDefault="00047B4D" w:rsidP="00184C6C">
      <w:pPr>
        <w:spacing w:after="0" w:line="240" w:lineRule="auto"/>
        <w:ind w:firstLine="709"/>
        <w:jc w:val="both"/>
        <w:rPr>
          <w:rFonts w:ascii="Times New Roman" w:hAnsi="Times New Roman" w:cs="Times New Roman"/>
          <w:i/>
          <w:sz w:val="28"/>
          <w:szCs w:val="28"/>
          <w:lang w:val="uk-UA"/>
        </w:rPr>
      </w:pPr>
      <w:r w:rsidRPr="00184C6C">
        <w:rPr>
          <w:rFonts w:ascii="Times New Roman" w:hAnsi="Times New Roman" w:cs="Times New Roman"/>
          <w:i/>
          <w:sz w:val="28"/>
          <w:szCs w:val="28"/>
          <w:lang w:val="uk-UA"/>
        </w:rPr>
        <w:t>2.</w:t>
      </w:r>
      <w:r w:rsidR="0014115B">
        <w:rPr>
          <w:rFonts w:ascii="Times New Roman" w:hAnsi="Times New Roman" w:cs="Times New Roman"/>
          <w:i/>
          <w:sz w:val="28"/>
          <w:szCs w:val="28"/>
          <w:lang w:val="uk-UA"/>
        </w:rPr>
        <w:t>9</w:t>
      </w:r>
      <w:r w:rsidR="005869A5" w:rsidRPr="00184C6C">
        <w:rPr>
          <w:rFonts w:ascii="Times New Roman" w:hAnsi="Times New Roman" w:cs="Times New Roman"/>
          <w:i/>
          <w:sz w:val="28"/>
          <w:szCs w:val="28"/>
          <w:lang w:val="uk-UA"/>
        </w:rPr>
        <w:t>.3</w:t>
      </w:r>
      <w:r w:rsidR="005869A5" w:rsidRPr="00184C6C">
        <w:rPr>
          <w:rFonts w:ascii="Times New Roman" w:hAnsi="Times New Roman" w:cs="Times New Roman"/>
          <w:sz w:val="28"/>
          <w:szCs w:val="28"/>
          <w:lang w:val="uk-UA"/>
        </w:rPr>
        <w:t xml:space="preserve">. </w:t>
      </w:r>
      <w:r w:rsidR="005869A5" w:rsidRPr="00184C6C">
        <w:rPr>
          <w:rFonts w:ascii="Times New Roman" w:hAnsi="Times New Roman" w:cs="Times New Roman"/>
          <w:i/>
          <w:sz w:val="28"/>
          <w:szCs w:val="28"/>
          <w:lang w:val="uk-UA"/>
        </w:rPr>
        <w:t>педагогічними працівниками</w:t>
      </w:r>
      <w:r w:rsidR="007377C7" w:rsidRPr="00184C6C">
        <w:rPr>
          <w:rFonts w:ascii="Times New Roman" w:hAnsi="Times New Roman" w:cs="Times New Roman"/>
          <w:i/>
          <w:sz w:val="28"/>
          <w:szCs w:val="28"/>
          <w:lang w:val="uk-UA"/>
        </w:rPr>
        <w:t xml:space="preserve"> шляхом</w:t>
      </w:r>
      <w:r w:rsidR="005869A5" w:rsidRPr="00184C6C">
        <w:rPr>
          <w:rFonts w:ascii="Times New Roman" w:hAnsi="Times New Roman" w:cs="Times New Roman"/>
          <w:i/>
          <w:sz w:val="28"/>
          <w:szCs w:val="28"/>
          <w:lang w:val="uk-UA"/>
        </w:rPr>
        <w:t>:</w:t>
      </w:r>
    </w:p>
    <w:p w:rsidR="005869A5" w:rsidRPr="00184C6C" w:rsidRDefault="005869A5" w:rsidP="00184C6C">
      <w:pPr>
        <w:pStyle w:val="a3"/>
        <w:numPr>
          <w:ilvl w:val="0"/>
          <w:numId w:val="2"/>
        </w:numPr>
        <w:spacing w:after="0" w:line="240" w:lineRule="auto"/>
        <w:ind w:left="0" w:firstLine="709"/>
        <w:jc w:val="both"/>
        <w:rPr>
          <w:rFonts w:ascii="Times New Roman" w:hAnsi="Times New Roman" w:cs="Times New Roman"/>
          <w:i/>
          <w:color w:val="000000" w:themeColor="text1"/>
          <w:sz w:val="28"/>
          <w:szCs w:val="28"/>
          <w:lang w:val="uk-UA"/>
        </w:rPr>
      </w:pPr>
      <w:r w:rsidRPr="00184C6C">
        <w:rPr>
          <w:rFonts w:ascii="Times New Roman" w:hAnsi="Times New Roman" w:cs="Times New Roman"/>
          <w:sz w:val="28"/>
          <w:szCs w:val="28"/>
          <w:lang w:val="uk-UA"/>
        </w:rPr>
        <w:t xml:space="preserve">надання якісних освітніх послуг </w:t>
      </w:r>
      <w:r w:rsidR="00EE6B93" w:rsidRPr="00184C6C">
        <w:rPr>
          <w:rFonts w:ascii="Times New Roman" w:hAnsi="Times New Roman" w:cs="Times New Roman"/>
          <w:sz w:val="28"/>
          <w:szCs w:val="28"/>
          <w:lang w:val="uk-UA"/>
        </w:rPr>
        <w:t xml:space="preserve">з </w:t>
      </w:r>
      <w:r w:rsidR="00211CF1" w:rsidRPr="00184C6C">
        <w:rPr>
          <w:rFonts w:ascii="Times New Roman" w:hAnsi="Times New Roman" w:cs="Times New Roman"/>
          <w:color w:val="000000" w:themeColor="text1"/>
          <w:sz w:val="28"/>
          <w:szCs w:val="28"/>
          <w:lang w:val="uk-UA"/>
        </w:rPr>
        <w:t>використання</w:t>
      </w:r>
      <w:r w:rsidR="00F14C95" w:rsidRPr="00184C6C">
        <w:rPr>
          <w:rFonts w:ascii="Times New Roman" w:hAnsi="Times New Roman" w:cs="Times New Roman"/>
          <w:color w:val="000000" w:themeColor="text1"/>
          <w:sz w:val="28"/>
          <w:szCs w:val="28"/>
          <w:lang w:val="uk-UA"/>
        </w:rPr>
        <w:t>м в практичній проф</w:t>
      </w:r>
      <w:r w:rsidR="00D1468F" w:rsidRPr="00184C6C">
        <w:rPr>
          <w:rFonts w:ascii="Times New Roman" w:hAnsi="Times New Roman" w:cs="Times New Roman"/>
          <w:color w:val="000000" w:themeColor="text1"/>
          <w:sz w:val="28"/>
          <w:szCs w:val="28"/>
          <w:lang w:val="uk-UA"/>
        </w:rPr>
        <w:t>есійній  діяльності  інноваційних здобутків</w:t>
      </w:r>
      <w:r w:rsidR="00F14C95" w:rsidRPr="00184C6C">
        <w:rPr>
          <w:rFonts w:ascii="Times New Roman" w:hAnsi="Times New Roman" w:cs="Times New Roman"/>
          <w:color w:val="000000" w:themeColor="text1"/>
          <w:sz w:val="28"/>
          <w:szCs w:val="28"/>
          <w:lang w:val="uk-UA"/>
        </w:rPr>
        <w:t xml:space="preserve"> </w:t>
      </w:r>
      <w:r w:rsidR="00211CF1" w:rsidRPr="00184C6C">
        <w:rPr>
          <w:rFonts w:ascii="Times New Roman" w:hAnsi="Times New Roman" w:cs="Times New Roman"/>
          <w:color w:val="000000" w:themeColor="text1"/>
          <w:sz w:val="28"/>
          <w:szCs w:val="28"/>
          <w:lang w:val="uk-UA"/>
        </w:rPr>
        <w:t>в галузі освіти;</w:t>
      </w:r>
    </w:p>
    <w:p w:rsidR="00D136EF" w:rsidRPr="00184C6C" w:rsidRDefault="00EB7871" w:rsidP="00184C6C">
      <w:pPr>
        <w:pStyle w:val="a3"/>
        <w:numPr>
          <w:ilvl w:val="0"/>
          <w:numId w:val="2"/>
        </w:numPr>
        <w:spacing w:after="0" w:line="240" w:lineRule="auto"/>
        <w:ind w:left="0" w:firstLine="709"/>
        <w:jc w:val="both"/>
        <w:rPr>
          <w:rFonts w:ascii="Times New Roman" w:hAnsi="Times New Roman" w:cs="Times New Roman"/>
          <w:i/>
          <w:sz w:val="28"/>
          <w:szCs w:val="28"/>
          <w:lang w:val="uk-UA"/>
        </w:rPr>
      </w:pPr>
      <w:r w:rsidRPr="00184C6C">
        <w:rPr>
          <w:rFonts w:ascii="Times New Roman" w:hAnsi="Times New Roman" w:cs="Times New Roman"/>
          <w:sz w:val="28"/>
          <w:szCs w:val="28"/>
          <w:lang w:val="uk-UA"/>
        </w:rPr>
        <w:t>обов’язкової присутності, активної участі на</w:t>
      </w:r>
      <w:r w:rsidR="00D136EF" w:rsidRPr="00184C6C">
        <w:rPr>
          <w:rFonts w:ascii="Times New Roman" w:hAnsi="Times New Roman" w:cs="Times New Roman"/>
          <w:sz w:val="28"/>
          <w:szCs w:val="28"/>
          <w:lang w:val="uk-UA"/>
        </w:rPr>
        <w:t xml:space="preserve"> </w:t>
      </w:r>
      <w:r w:rsidRPr="00184C6C">
        <w:rPr>
          <w:rFonts w:ascii="Times New Roman" w:hAnsi="Times New Roman" w:cs="Times New Roman"/>
          <w:sz w:val="28"/>
          <w:szCs w:val="28"/>
          <w:lang w:val="uk-UA"/>
        </w:rPr>
        <w:t xml:space="preserve">засіданнях </w:t>
      </w:r>
      <w:r w:rsidR="00F14C95" w:rsidRPr="00184C6C">
        <w:rPr>
          <w:rFonts w:ascii="Times New Roman" w:hAnsi="Times New Roman" w:cs="Times New Roman"/>
          <w:sz w:val="28"/>
          <w:szCs w:val="28"/>
          <w:lang w:val="uk-UA"/>
        </w:rPr>
        <w:t xml:space="preserve"> педагогічної ради та </w:t>
      </w:r>
      <w:r w:rsidR="00D136EF" w:rsidRPr="00184C6C">
        <w:rPr>
          <w:rFonts w:ascii="Times New Roman" w:hAnsi="Times New Roman" w:cs="Times New Roman"/>
          <w:sz w:val="28"/>
          <w:szCs w:val="28"/>
          <w:lang w:val="uk-UA"/>
        </w:rPr>
        <w:t xml:space="preserve"> колегіальної відповідальності за прийняті управлінські рішення;</w:t>
      </w:r>
    </w:p>
    <w:p w:rsidR="00D136EF" w:rsidRPr="00184C6C" w:rsidRDefault="00D136EF" w:rsidP="00184C6C">
      <w:pPr>
        <w:pStyle w:val="a3"/>
        <w:numPr>
          <w:ilvl w:val="0"/>
          <w:numId w:val="2"/>
        </w:numPr>
        <w:spacing w:after="0" w:line="240" w:lineRule="auto"/>
        <w:ind w:left="0" w:firstLine="709"/>
        <w:jc w:val="both"/>
        <w:rPr>
          <w:rFonts w:ascii="Times New Roman" w:hAnsi="Times New Roman" w:cs="Times New Roman"/>
          <w:i/>
          <w:sz w:val="28"/>
          <w:szCs w:val="28"/>
          <w:lang w:val="uk-UA"/>
        </w:rPr>
      </w:pPr>
      <w:r w:rsidRPr="00184C6C">
        <w:rPr>
          <w:rFonts w:ascii="Times New Roman" w:hAnsi="Times New Roman" w:cs="Times New Roman"/>
          <w:sz w:val="28"/>
          <w:szCs w:val="28"/>
          <w:lang w:val="uk-UA"/>
        </w:rPr>
        <w:t>незалежності професійної діяльності  від політичних партій, громадських і релігійних організацій;</w:t>
      </w:r>
    </w:p>
    <w:p w:rsidR="00211CF1" w:rsidRPr="00184C6C" w:rsidRDefault="00211CF1" w:rsidP="00184C6C">
      <w:pPr>
        <w:pStyle w:val="a3"/>
        <w:numPr>
          <w:ilvl w:val="0"/>
          <w:numId w:val="2"/>
        </w:numPr>
        <w:spacing w:after="0" w:line="240" w:lineRule="auto"/>
        <w:ind w:left="0" w:firstLine="709"/>
        <w:jc w:val="both"/>
        <w:rPr>
          <w:rFonts w:ascii="Times New Roman" w:hAnsi="Times New Roman" w:cs="Times New Roman"/>
          <w:i/>
          <w:sz w:val="28"/>
          <w:szCs w:val="28"/>
          <w:lang w:val="uk-UA"/>
        </w:rPr>
      </w:pPr>
      <w:r w:rsidRPr="00184C6C">
        <w:rPr>
          <w:rFonts w:ascii="Times New Roman" w:hAnsi="Times New Roman" w:cs="Times New Roman"/>
          <w:sz w:val="28"/>
          <w:szCs w:val="28"/>
          <w:lang w:val="uk-UA"/>
        </w:rPr>
        <w:t xml:space="preserve">підвищення професійного </w:t>
      </w:r>
      <w:r w:rsidR="00EE6B93" w:rsidRPr="00184C6C">
        <w:rPr>
          <w:rFonts w:ascii="Times New Roman" w:hAnsi="Times New Roman" w:cs="Times New Roman"/>
          <w:sz w:val="28"/>
          <w:szCs w:val="28"/>
          <w:lang w:val="uk-UA"/>
        </w:rPr>
        <w:t xml:space="preserve">рівня </w:t>
      </w:r>
      <w:r w:rsidRPr="00184C6C">
        <w:rPr>
          <w:rFonts w:ascii="Times New Roman" w:hAnsi="Times New Roman" w:cs="Times New Roman"/>
          <w:sz w:val="28"/>
          <w:szCs w:val="28"/>
          <w:lang w:val="uk-UA"/>
        </w:rPr>
        <w:t>шляхом саморозвитку і</w:t>
      </w:r>
      <w:r w:rsidR="00733CC6" w:rsidRPr="00184C6C">
        <w:rPr>
          <w:rFonts w:ascii="Times New Roman" w:hAnsi="Times New Roman" w:cs="Times New Roman"/>
          <w:sz w:val="28"/>
          <w:szCs w:val="28"/>
          <w:lang w:val="uk-UA"/>
        </w:rPr>
        <w:t xml:space="preserve"> </w:t>
      </w:r>
      <w:r w:rsidRPr="00184C6C">
        <w:rPr>
          <w:rFonts w:ascii="Times New Roman" w:hAnsi="Times New Roman" w:cs="Times New Roman"/>
          <w:sz w:val="28"/>
          <w:szCs w:val="28"/>
          <w:lang w:val="uk-UA"/>
        </w:rPr>
        <w:t>самовдосконалення</w:t>
      </w:r>
      <w:r w:rsidR="00733CC6" w:rsidRPr="00184C6C">
        <w:rPr>
          <w:rFonts w:ascii="Times New Roman" w:hAnsi="Times New Roman" w:cs="Times New Roman"/>
          <w:sz w:val="28"/>
          <w:szCs w:val="28"/>
          <w:lang w:val="uk-UA"/>
        </w:rPr>
        <w:t xml:space="preserve">, </w:t>
      </w:r>
      <w:r w:rsidR="00EB7871" w:rsidRPr="00184C6C">
        <w:rPr>
          <w:rFonts w:ascii="Times New Roman" w:hAnsi="Times New Roman" w:cs="Times New Roman"/>
          <w:sz w:val="28"/>
          <w:szCs w:val="28"/>
          <w:lang w:val="uk-UA"/>
        </w:rPr>
        <w:t xml:space="preserve">проходження вчасно </w:t>
      </w:r>
      <w:r w:rsidR="00D1468F" w:rsidRPr="00184C6C">
        <w:rPr>
          <w:rFonts w:ascii="Times New Roman" w:hAnsi="Times New Roman" w:cs="Times New Roman"/>
          <w:sz w:val="28"/>
          <w:szCs w:val="28"/>
          <w:lang w:val="uk-UA"/>
        </w:rPr>
        <w:t xml:space="preserve"> курсової </w:t>
      </w:r>
      <w:r w:rsidR="008F7131" w:rsidRPr="00184C6C">
        <w:rPr>
          <w:rFonts w:ascii="Times New Roman" w:hAnsi="Times New Roman" w:cs="Times New Roman"/>
          <w:sz w:val="28"/>
          <w:szCs w:val="28"/>
          <w:lang w:val="uk-UA"/>
        </w:rPr>
        <w:t>підготовки;</w:t>
      </w:r>
    </w:p>
    <w:p w:rsidR="00211CF1" w:rsidRPr="00184C6C" w:rsidRDefault="00211CF1" w:rsidP="00184C6C">
      <w:pPr>
        <w:pStyle w:val="a3"/>
        <w:numPr>
          <w:ilvl w:val="0"/>
          <w:numId w:val="2"/>
        </w:numPr>
        <w:spacing w:after="0" w:line="240" w:lineRule="auto"/>
        <w:ind w:left="0" w:firstLine="709"/>
        <w:jc w:val="both"/>
        <w:rPr>
          <w:rFonts w:ascii="Times New Roman" w:hAnsi="Times New Roman" w:cs="Times New Roman"/>
          <w:i/>
          <w:sz w:val="28"/>
          <w:szCs w:val="28"/>
          <w:lang w:val="uk-UA"/>
        </w:rPr>
      </w:pPr>
      <w:r w:rsidRPr="00184C6C">
        <w:rPr>
          <w:rFonts w:ascii="Times New Roman" w:hAnsi="Times New Roman" w:cs="Times New Roman"/>
          <w:sz w:val="28"/>
          <w:szCs w:val="28"/>
          <w:lang w:val="uk-UA"/>
        </w:rPr>
        <w:t>дотримання</w:t>
      </w:r>
      <w:r w:rsidR="000514CC" w:rsidRPr="00184C6C">
        <w:rPr>
          <w:rFonts w:ascii="Times New Roman" w:hAnsi="Times New Roman" w:cs="Times New Roman"/>
          <w:sz w:val="28"/>
          <w:szCs w:val="28"/>
          <w:lang w:val="uk-UA"/>
        </w:rPr>
        <w:t xml:space="preserve"> правил внутрішнього розпорядку</w:t>
      </w:r>
      <w:r w:rsidRPr="00184C6C">
        <w:rPr>
          <w:rFonts w:ascii="Times New Roman" w:hAnsi="Times New Roman" w:cs="Times New Roman"/>
          <w:sz w:val="28"/>
          <w:szCs w:val="28"/>
          <w:lang w:val="uk-UA"/>
        </w:rPr>
        <w:t>, трудової дисципліни, корпоративної етики;</w:t>
      </w:r>
    </w:p>
    <w:p w:rsidR="00211CF1" w:rsidRPr="00184C6C" w:rsidRDefault="00211CF1" w:rsidP="00184C6C">
      <w:pPr>
        <w:pStyle w:val="a3"/>
        <w:numPr>
          <w:ilvl w:val="0"/>
          <w:numId w:val="2"/>
        </w:numPr>
        <w:spacing w:after="0" w:line="240" w:lineRule="auto"/>
        <w:ind w:left="0" w:firstLine="709"/>
        <w:jc w:val="both"/>
        <w:rPr>
          <w:rFonts w:ascii="Times New Roman" w:hAnsi="Times New Roman" w:cs="Times New Roman"/>
          <w:i/>
          <w:sz w:val="28"/>
          <w:szCs w:val="28"/>
          <w:lang w:val="uk-UA"/>
        </w:rPr>
      </w:pPr>
      <w:r w:rsidRPr="00184C6C">
        <w:rPr>
          <w:rFonts w:ascii="Times New Roman" w:hAnsi="Times New Roman" w:cs="Times New Roman"/>
          <w:sz w:val="28"/>
          <w:szCs w:val="28"/>
          <w:lang w:val="uk-UA"/>
        </w:rPr>
        <w:t>об</w:t>
      </w:r>
      <w:r w:rsidRPr="00184C6C">
        <w:rPr>
          <w:rFonts w:ascii="Times New Roman" w:hAnsi="Times New Roman" w:cs="Times New Roman"/>
          <w:sz w:val="28"/>
          <w:szCs w:val="28"/>
        </w:rPr>
        <w:t>’</w:t>
      </w:r>
      <w:r w:rsidR="00EE6B93" w:rsidRPr="00184C6C">
        <w:rPr>
          <w:rFonts w:ascii="Times New Roman" w:hAnsi="Times New Roman" w:cs="Times New Roman"/>
          <w:sz w:val="28"/>
          <w:szCs w:val="28"/>
          <w:lang w:val="uk-UA"/>
        </w:rPr>
        <w:t xml:space="preserve">єктивного </w:t>
      </w:r>
      <w:r w:rsidRPr="00184C6C">
        <w:rPr>
          <w:rFonts w:ascii="Times New Roman" w:hAnsi="Times New Roman" w:cs="Times New Roman"/>
          <w:sz w:val="28"/>
          <w:szCs w:val="28"/>
          <w:lang w:val="uk-UA"/>
        </w:rPr>
        <w:t xml:space="preserve">і неупередженого оцінювання </w:t>
      </w:r>
      <w:r w:rsidR="00853AB7" w:rsidRPr="00184C6C">
        <w:rPr>
          <w:rFonts w:ascii="Times New Roman" w:hAnsi="Times New Roman" w:cs="Times New Roman"/>
          <w:sz w:val="28"/>
          <w:szCs w:val="28"/>
          <w:lang w:val="uk-UA"/>
        </w:rPr>
        <w:t xml:space="preserve">результатів навчання здобувачів </w:t>
      </w:r>
      <w:r w:rsidRPr="00184C6C">
        <w:rPr>
          <w:rFonts w:ascii="Times New Roman" w:hAnsi="Times New Roman" w:cs="Times New Roman"/>
          <w:sz w:val="28"/>
          <w:szCs w:val="28"/>
          <w:lang w:val="uk-UA"/>
        </w:rPr>
        <w:t xml:space="preserve"> освіти;</w:t>
      </w:r>
    </w:p>
    <w:p w:rsidR="00A33CD1" w:rsidRPr="00184C6C" w:rsidRDefault="00A33CD1" w:rsidP="00184C6C">
      <w:pPr>
        <w:pStyle w:val="a3"/>
        <w:numPr>
          <w:ilvl w:val="0"/>
          <w:numId w:val="2"/>
        </w:numPr>
        <w:spacing w:after="0" w:line="240" w:lineRule="auto"/>
        <w:ind w:left="0" w:firstLine="709"/>
        <w:jc w:val="both"/>
        <w:rPr>
          <w:rFonts w:ascii="Times New Roman" w:hAnsi="Times New Roman" w:cs="Times New Roman"/>
          <w:i/>
          <w:sz w:val="28"/>
          <w:szCs w:val="28"/>
          <w:lang w:val="uk-UA"/>
        </w:rPr>
      </w:pPr>
      <w:r w:rsidRPr="00184C6C">
        <w:rPr>
          <w:rFonts w:ascii="Times New Roman" w:hAnsi="Times New Roman" w:cs="Times New Roman"/>
          <w:sz w:val="28"/>
          <w:szCs w:val="28"/>
          <w:lang w:val="uk-UA"/>
        </w:rPr>
        <w:lastRenderedPageBreak/>
        <w:t>здійснення контролю за дотриманням академічної доброчесності здобувачами освіти;</w:t>
      </w:r>
    </w:p>
    <w:p w:rsidR="00F14C95" w:rsidRPr="00184C6C" w:rsidRDefault="00F14C95" w:rsidP="00184C6C">
      <w:pPr>
        <w:pStyle w:val="a3"/>
        <w:numPr>
          <w:ilvl w:val="0"/>
          <w:numId w:val="2"/>
        </w:numPr>
        <w:spacing w:after="0" w:line="240" w:lineRule="auto"/>
        <w:ind w:left="0" w:firstLine="709"/>
        <w:jc w:val="both"/>
        <w:rPr>
          <w:rFonts w:ascii="Times New Roman" w:hAnsi="Times New Roman" w:cs="Times New Roman"/>
          <w:i/>
          <w:sz w:val="28"/>
          <w:szCs w:val="28"/>
          <w:lang w:val="uk-UA"/>
        </w:rPr>
      </w:pPr>
      <w:r w:rsidRPr="00184C6C">
        <w:rPr>
          <w:rFonts w:ascii="Times New Roman" w:hAnsi="Times New Roman" w:cs="Times New Roman"/>
          <w:sz w:val="28"/>
          <w:szCs w:val="28"/>
          <w:lang w:val="uk-UA"/>
        </w:rPr>
        <w:t xml:space="preserve">інформування здобувачів освіти про типові порушення </w:t>
      </w:r>
      <w:r w:rsidR="006B1DEB" w:rsidRPr="00184C6C">
        <w:rPr>
          <w:rFonts w:ascii="Times New Roman" w:hAnsi="Times New Roman" w:cs="Times New Roman"/>
          <w:sz w:val="28"/>
          <w:szCs w:val="28"/>
          <w:lang w:val="uk-UA"/>
        </w:rPr>
        <w:t>академічної доброчесності та види відповідальності за її порушення.</w:t>
      </w:r>
    </w:p>
    <w:p w:rsidR="00EE6B93" w:rsidRPr="00184C6C" w:rsidRDefault="00EE6B93" w:rsidP="00184C6C">
      <w:pPr>
        <w:spacing w:after="0" w:line="240" w:lineRule="auto"/>
        <w:ind w:firstLine="709"/>
        <w:jc w:val="both"/>
        <w:rPr>
          <w:rFonts w:ascii="Times New Roman" w:hAnsi="Times New Roman" w:cs="Times New Roman"/>
          <w:b/>
          <w:sz w:val="28"/>
          <w:szCs w:val="28"/>
          <w:lang w:val="uk-UA"/>
        </w:rPr>
      </w:pPr>
    </w:p>
    <w:p w:rsidR="00D1468F" w:rsidRPr="00184C6C" w:rsidRDefault="005F3C48"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uk-UA"/>
        </w:rPr>
        <w:t>ІІІ</w:t>
      </w:r>
      <w:r w:rsidR="00EE6B93" w:rsidRPr="00184C6C">
        <w:rPr>
          <w:rFonts w:ascii="Times New Roman" w:hAnsi="Times New Roman" w:cs="Times New Roman"/>
          <w:b/>
          <w:sz w:val="28"/>
          <w:szCs w:val="28"/>
          <w:lang w:val="uk-UA"/>
        </w:rPr>
        <w:t>.</w:t>
      </w:r>
      <w:r w:rsidRPr="00184C6C">
        <w:rPr>
          <w:rFonts w:ascii="Times New Roman" w:hAnsi="Times New Roman" w:cs="Times New Roman"/>
          <w:b/>
          <w:sz w:val="28"/>
          <w:szCs w:val="28"/>
          <w:lang w:val="uk-UA"/>
        </w:rPr>
        <w:t xml:space="preserve"> Заходи з попередження, виявлення </w:t>
      </w:r>
      <w:r w:rsidR="00AF0A84" w:rsidRPr="00184C6C">
        <w:rPr>
          <w:rFonts w:ascii="Times New Roman" w:hAnsi="Times New Roman" w:cs="Times New Roman"/>
          <w:b/>
          <w:sz w:val="28"/>
          <w:szCs w:val="28"/>
          <w:lang w:val="uk-UA"/>
        </w:rPr>
        <w:t>та встановлення фактів</w:t>
      </w:r>
    </w:p>
    <w:p w:rsidR="005F3C48" w:rsidRDefault="00AF0A84"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uk-UA"/>
        </w:rPr>
        <w:t xml:space="preserve">порушення </w:t>
      </w:r>
      <w:r w:rsidR="00907FF8" w:rsidRPr="00184C6C">
        <w:rPr>
          <w:rFonts w:ascii="Times New Roman" w:hAnsi="Times New Roman" w:cs="Times New Roman"/>
          <w:b/>
          <w:sz w:val="28"/>
          <w:szCs w:val="28"/>
          <w:lang w:val="uk-UA"/>
        </w:rPr>
        <w:t xml:space="preserve">етики та </w:t>
      </w:r>
      <w:r w:rsidRPr="00184C6C">
        <w:rPr>
          <w:rFonts w:ascii="Times New Roman" w:hAnsi="Times New Roman" w:cs="Times New Roman"/>
          <w:b/>
          <w:sz w:val="28"/>
          <w:szCs w:val="28"/>
          <w:lang w:val="uk-UA"/>
        </w:rPr>
        <w:t>академічної доброчесності</w:t>
      </w:r>
    </w:p>
    <w:p w:rsidR="00ED6298" w:rsidRPr="00184C6C" w:rsidRDefault="00ED6298"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3.1.</w:t>
      </w:r>
      <w:r w:rsidR="00EE6B93" w:rsidRPr="00184C6C">
        <w:rPr>
          <w:rFonts w:ascii="Times New Roman" w:hAnsi="Times New Roman" w:cs="Times New Roman"/>
          <w:sz w:val="28"/>
          <w:szCs w:val="28"/>
          <w:lang w:val="uk-UA"/>
        </w:rPr>
        <w:t xml:space="preserve"> </w:t>
      </w:r>
      <w:r w:rsidR="00907FF8" w:rsidRPr="00184C6C">
        <w:rPr>
          <w:rFonts w:ascii="Times New Roman" w:hAnsi="Times New Roman" w:cs="Times New Roman"/>
          <w:sz w:val="28"/>
          <w:szCs w:val="28"/>
          <w:lang w:val="uk-UA"/>
        </w:rPr>
        <w:t>При прийомі на роботу працівник знайомиться із</w:t>
      </w:r>
      <w:r w:rsidR="00EE6B93" w:rsidRPr="00184C6C">
        <w:rPr>
          <w:rFonts w:ascii="Times New Roman" w:hAnsi="Times New Roman" w:cs="Times New Roman"/>
          <w:sz w:val="28"/>
          <w:szCs w:val="28"/>
          <w:lang w:val="uk-UA"/>
        </w:rPr>
        <w:t xml:space="preserve"> даним Положенням під розписку </w:t>
      </w:r>
      <w:r w:rsidR="003F346E" w:rsidRPr="00184C6C">
        <w:rPr>
          <w:rFonts w:ascii="Times New Roman" w:hAnsi="Times New Roman" w:cs="Times New Roman"/>
          <w:sz w:val="28"/>
          <w:szCs w:val="28"/>
          <w:lang w:val="uk-UA"/>
        </w:rPr>
        <w:t xml:space="preserve">після ознайомлення із правилами внутрішнього розпорядку </w:t>
      </w:r>
      <w:r w:rsidR="00EE6B93" w:rsidRPr="00184C6C">
        <w:rPr>
          <w:rFonts w:ascii="Times New Roman" w:hAnsi="Times New Roman" w:cs="Times New Roman"/>
          <w:sz w:val="28"/>
          <w:szCs w:val="28"/>
          <w:lang w:val="uk-UA"/>
        </w:rPr>
        <w:t>закладу</w:t>
      </w:r>
      <w:r w:rsidR="003F346E" w:rsidRPr="00184C6C">
        <w:rPr>
          <w:rFonts w:ascii="Times New Roman" w:hAnsi="Times New Roman" w:cs="Times New Roman"/>
          <w:sz w:val="28"/>
          <w:szCs w:val="28"/>
          <w:lang w:val="uk-UA"/>
        </w:rPr>
        <w:t xml:space="preserve">. </w:t>
      </w:r>
    </w:p>
    <w:p w:rsidR="00907FF8" w:rsidRPr="00184C6C" w:rsidRDefault="00907FF8"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3.2.</w:t>
      </w:r>
      <w:r w:rsidR="00EE6B93" w:rsidRPr="00184C6C">
        <w:rPr>
          <w:rFonts w:ascii="Times New Roman" w:hAnsi="Times New Roman" w:cs="Times New Roman"/>
          <w:sz w:val="28"/>
          <w:szCs w:val="28"/>
          <w:lang w:val="uk-UA"/>
        </w:rPr>
        <w:t xml:space="preserve"> </w:t>
      </w:r>
      <w:r w:rsidRPr="00184C6C">
        <w:rPr>
          <w:rFonts w:ascii="Times New Roman" w:hAnsi="Times New Roman" w:cs="Times New Roman"/>
          <w:sz w:val="28"/>
          <w:szCs w:val="28"/>
          <w:lang w:val="uk-UA"/>
        </w:rPr>
        <w:t>Положення доводиться до батьківської громади на конференції, а також оприлюднюється на сайті закладу.</w:t>
      </w:r>
    </w:p>
    <w:p w:rsidR="003328C0" w:rsidRPr="00184C6C" w:rsidRDefault="00907FF8"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3.3. Заступник директора</w:t>
      </w:r>
      <w:r w:rsidR="00EE6B93" w:rsidRPr="00184C6C">
        <w:rPr>
          <w:rFonts w:ascii="Times New Roman" w:hAnsi="Times New Roman" w:cs="Times New Roman"/>
          <w:sz w:val="28"/>
          <w:szCs w:val="28"/>
          <w:lang w:val="uk-UA"/>
        </w:rPr>
        <w:t>/завідувача заклад</w:t>
      </w:r>
      <w:r w:rsidR="007C09E5" w:rsidRPr="00184C6C">
        <w:rPr>
          <w:rFonts w:ascii="Times New Roman" w:hAnsi="Times New Roman" w:cs="Times New Roman"/>
          <w:sz w:val="28"/>
          <w:szCs w:val="28"/>
          <w:lang w:val="uk-UA"/>
        </w:rPr>
        <w:t>у</w:t>
      </w:r>
      <w:r w:rsidR="00EE6B93" w:rsidRPr="00184C6C">
        <w:rPr>
          <w:rFonts w:ascii="Times New Roman" w:hAnsi="Times New Roman" w:cs="Times New Roman"/>
          <w:sz w:val="28"/>
          <w:szCs w:val="28"/>
          <w:lang w:val="uk-UA"/>
        </w:rPr>
        <w:t>, який</w:t>
      </w:r>
      <w:r w:rsidRPr="00184C6C">
        <w:rPr>
          <w:rFonts w:ascii="Times New Roman" w:hAnsi="Times New Roman" w:cs="Times New Roman"/>
          <w:sz w:val="28"/>
          <w:szCs w:val="28"/>
          <w:lang w:val="uk-UA"/>
        </w:rPr>
        <w:t xml:space="preserve">/яка </w:t>
      </w:r>
      <w:r w:rsidR="003328C0" w:rsidRPr="00184C6C">
        <w:rPr>
          <w:rFonts w:ascii="Times New Roman" w:hAnsi="Times New Roman" w:cs="Times New Roman"/>
          <w:sz w:val="28"/>
          <w:szCs w:val="28"/>
          <w:lang w:val="uk-UA"/>
        </w:rPr>
        <w:t xml:space="preserve">відповідає за методичну роботу: </w:t>
      </w:r>
    </w:p>
    <w:p w:rsidR="00907FF8" w:rsidRPr="00184C6C" w:rsidRDefault="003328C0"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3.3.1.</w:t>
      </w:r>
      <w:r w:rsidR="00EE6B93" w:rsidRPr="00184C6C">
        <w:rPr>
          <w:rFonts w:ascii="Times New Roman" w:hAnsi="Times New Roman" w:cs="Times New Roman"/>
          <w:sz w:val="28"/>
          <w:szCs w:val="28"/>
          <w:lang w:val="uk-UA"/>
        </w:rPr>
        <w:t xml:space="preserve"> З</w:t>
      </w:r>
      <w:r w:rsidR="00907FF8" w:rsidRPr="00184C6C">
        <w:rPr>
          <w:rFonts w:ascii="Times New Roman" w:hAnsi="Times New Roman" w:cs="Times New Roman"/>
          <w:sz w:val="28"/>
          <w:szCs w:val="28"/>
          <w:lang w:val="uk-UA"/>
        </w:rPr>
        <w:t xml:space="preserve">абезпечує </w:t>
      </w:r>
      <w:r w:rsidR="005B0E58" w:rsidRPr="00184C6C">
        <w:rPr>
          <w:rFonts w:ascii="Times New Roman" w:hAnsi="Times New Roman" w:cs="Times New Roman"/>
          <w:sz w:val="28"/>
          <w:szCs w:val="28"/>
          <w:lang w:val="uk-UA"/>
        </w:rPr>
        <w:t xml:space="preserve">попередження порушень академічної доброчесності </w:t>
      </w:r>
      <w:r w:rsidR="00907FF8" w:rsidRPr="00184C6C">
        <w:rPr>
          <w:rFonts w:ascii="Times New Roman" w:hAnsi="Times New Roman" w:cs="Times New Roman"/>
          <w:sz w:val="28"/>
          <w:szCs w:val="28"/>
          <w:lang w:val="uk-UA"/>
        </w:rPr>
        <w:t>шляхом практик</w:t>
      </w:r>
      <w:r w:rsidR="000514CC" w:rsidRPr="00184C6C">
        <w:rPr>
          <w:rFonts w:ascii="Times New Roman" w:hAnsi="Times New Roman" w:cs="Times New Roman"/>
          <w:sz w:val="28"/>
          <w:szCs w:val="28"/>
          <w:lang w:val="uk-UA"/>
        </w:rPr>
        <w:t>умів</w:t>
      </w:r>
      <w:r w:rsidRPr="00184C6C">
        <w:rPr>
          <w:rFonts w:ascii="Times New Roman" w:hAnsi="Times New Roman" w:cs="Times New Roman"/>
          <w:sz w:val="28"/>
          <w:szCs w:val="28"/>
          <w:lang w:val="uk-UA"/>
        </w:rPr>
        <w:t>,</w:t>
      </w:r>
      <w:r w:rsidR="000514CC" w:rsidRPr="00184C6C">
        <w:rPr>
          <w:rFonts w:ascii="Times New Roman" w:hAnsi="Times New Roman" w:cs="Times New Roman"/>
          <w:sz w:val="28"/>
          <w:szCs w:val="28"/>
          <w:lang w:val="uk-UA"/>
        </w:rPr>
        <w:t xml:space="preserve"> </w:t>
      </w:r>
      <w:r w:rsidRPr="00184C6C">
        <w:rPr>
          <w:rFonts w:ascii="Times New Roman" w:hAnsi="Times New Roman" w:cs="Times New Roman"/>
          <w:sz w:val="28"/>
          <w:szCs w:val="28"/>
          <w:lang w:val="uk-UA"/>
        </w:rPr>
        <w:t>консультацій та інших</w:t>
      </w:r>
      <w:r w:rsidR="00907FF8" w:rsidRPr="00184C6C">
        <w:rPr>
          <w:rFonts w:ascii="Times New Roman" w:hAnsi="Times New Roman" w:cs="Times New Roman"/>
          <w:sz w:val="28"/>
          <w:szCs w:val="28"/>
          <w:lang w:val="uk-UA"/>
        </w:rPr>
        <w:t xml:space="preserve"> колек</w:t>
      </w:r>
      <w:r w:rsidR="00EE6B93" w:rsidRPr="00184C6C">
        <w:rPr>
          <w:rFonts w:ascii="Times New Roman" w:hAnsi="Times New Roman" w:cs="Times New Roman"/>
          <w:sz w:val="28"/>
          <w:szCs w:val="28"/>
          <w:lang w:val="uk-UA"/>
        </w:rPr>
        <w:t xml:space="preserve">тивних та індивідуальних форм </w:t>
      </w:r>
      <w:r w:rsidR="003F346E" w:rsidRPr="00184C6C">
        <w:rPr>
          <w:rFonts w:ascii="Times New Roman" w:hAnsi="Times New Roman" w:cs="Times New Roman"/>
          <w:sz w:val="28"/>
          <w:szCs w:val="28"/>
          <w:lang w:val="uk-UA"/>
        </w:rPr>
        <w:t xml:space="preserve">навчання </w:t>
      </w:r>
      <w:r w:rsidR="00907FF8" w:rsidRPr="00184C6C">
        <w:rPr>
          <w:rFonts w:ascii="Times New Roman" w:hAnsi="Times New Roman" w:cs="Times New Roman"/>
          <w:sz w:val="28"/>
          <w:szCs w:val="28"/>
          <w:lang w:val="uk-UA"/>
        </w:rPr>
        <w:t xml:space="preserve">з педагогічними працівниками </w:t>
      </w:r>
      <w:r w:rsidR="004D7FEB" w:rsidRPr="00184C6C">
        <w:rPr>
          <w:rFonts w:ascii="Times New Roman" w:hAnsi="Times New Roman" w:cs="Times New Roman"/>
          <w:sz w:val="28"/>
          <w:szCs w:val="28"/>
          <w:lang w:val="uk-UA"/>
        </w:rPr>
        <w:t>щодо</w:t>
      </w:r>
      <w:r w:rsidR="001B0191" w:rsidRPr="00184C6C">
        <w:rPr>
          <w:rFonts w:ascii="Times New Roman" w:hAnsi="Times New Roman" w:cs="Times New Roman"/>
          <w:sz w:val="28"/>
          <w:szCs w:val="28"/>
          <w:lang w:val="uk-UA"/>
        </w:rPr>
        <w:t xml:space="preserve"> створення, оформлення  </w:t>
      </w:r>
      <w:r w:rsidR="004D7FEB" w:rsidRPr="00184C6C">
        <w:rPr>
          <w:rFonts w:ascii="Times New Roman" w:hAnsi="Times New Roman" w:cs="Times New Roman"/>
          <w:sz w:val="28"/>
          <w:szCs w:val="28"/>
          <w:lang w:val="uk-UA"/>
        </w:rPr>
        <w:t xml:space="preserve">ними </w:t>
      </w:r>
      <w:r w:rsidR="001B0191" w:rsidRPr="00184C6C">
        <w:rPr>
          <w:rFonts w:ascii="Times New Roman" w:hAnsi="Times New Roman" w:cs="Times New Roman"/>
          <w:sz w:val="28"/>
          <w:szCs w:val="28"/>
          <w:lang w:val="uk-UA"/>
        </w:rPr>
        <w:t xml:space="preserve">методичних розробок </w:t>
      </w:r>
      <w:r w:rsidR="005B0E58" w:rsidRPr="00184C6C">
        <w:rPr>
          <w:rFonts w:ascii="Times New Roman" w:hAnsi="Times New Roman" w:cs="Times New Roman"/>
          <w:sz w:val="28"/>
          <w:szCs w:val="28"/>
          <w:lang w:val="uk-UA"/>
        </w:rPr>
        <w:t xml:space="preserve"> </w:t>
      </w:r>
      <w:r w:rsidR="00EE6B93" w:rsidRPr="00184C6C">
        <w:rPr>
          <w:rFonts w:ascii="Times New Roman" w:hAnsi="Times New Roman" w:cs="Times New Roman"/>
          <w:sz w:val="28"/>
          <w:szCs w:val="28"/>
          <w:lang w:val="uk-UA"/>
        </w:rPr>
        <w:t>(</w:t>
      </w:r>
      <w:r w:rsidR="001B0191" w:rsidRPr="00184C6C">
        <w:rPr>
          <w:rFonts w:ascii="Times New Roman" w:hAnsi="Times New Roman" w:cs="Times New Roman"/>
          <w:sz w:val="28"/>
          <w:szCs w:val="28"/>
          <w:lang w:val="uk-UA"/>
        </w:rPr>
        <w:t>робіт) для публікацій, н</w:t>
      </w:r>
      <w:r w:rsidR="005B0E58" w:rsidRPr="00184C6C">
        <w:rPr>
          <w:rFonts w:ascii="Times New Roman" w:hAnsi="Times New Roman" w:cs="Times New Roman"/>
          <w:sz w:val="28"/>
          <w:szCs w:val="28"/>
          <w:lang w:val="uk-UA"/>
        </w:rPr>
        <w:t>а конкурси різного рівня</w:t>
      </w:r>
      <w:r w:rsidRPr="00184C6C">
        <w:rPr>
          <w:rFonts w:ascii="Times New Roman" w:hAnsi="Times New Roman" w:cs="Times New Roman"/>
          <w:sz w:val="28"/>
          <w:szCs w:val="28"/>
          <w:lang w:val="uk-UA"/>
        </w:rPr>
        <w:t>;</w:t>
      </w:r>
    </w:p>
    <w:p w:rsidR="003F346E" w:rsidRPr="00184C6C" w:rsidRDefault="003328C0"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3.3.2.</w:t>
      </w:r>
      <w:r w:rsidR="00EE6B93" w:rsidRPr="00184C6C">
        <w:rPr>
          <w:rFonts w:ascii="Times New Roman" w:hAnsi="Times New Roman" w:cs="Times New Roman"/>
          <w:sz w:val="28"/>
          <w:szCs w:val="28"/>
          <w:lang w:val="uk-UA"/>
        </w:rPr>
        <w:t xml:space="preserve"> Використовує у своїй діяльності (рецензування робіт  </w:t>
      </w:r>
      <w:r w:rsidR="009F65D5" w:rsidRPr="00184C6C">
        <w:rPr>
          <w:rFonts w:ascii="Times New Roman" w:hAnsi="Times New Roman" w:cs="Times New Roman"/>
          <w:sz w:val="28"/>
          <w:szCs w:val="28"/>
          <w:lang w:val="uk-UA"/>
        </w:rPr>
        <w:t>на конкурси різного рівня,  на пр</w:t>
      </w:r>
      <w:r w:rsidR="00EB7871" w:rsidRPr="00184C6C">
        <w:rPr>
          <w:rFonts w:ascii="Times New Roman" w:hAnsi="Times New Roman" w:cs="Times New Roman"/>
          <w:sz w:val="28"/>
          <w:szCs w:val="28"/>
          <w:lang w:val="uk-UA"/>
        </w:rPr>
        <w:t xml:space="preserve">исвоєння  педагогічного звання) та </w:t>
      </w:r>
      <w:r w:rsidR="009F65D5" w:rsidRPr="00184C6C">
        <w:rPr>
          <w:rFonts w:ascii="Times New Roman" w:hAnsi="Times New Roman" w:cs="Times New Roman"/>
          <w:sz w:val="28"/>
          <w:szCs w:val="28"/>
          <w:lang w:val="uk-UA"/>
        </w:rPr>
        <w:t xml:space="preserve"> </w:t>
      </w:r>
      <w:r w:rsidRPr="00184C6C">
        <w:rPr>
          <w:rFonts w:ascii="Times New Roman" w:hAnsi="Times New Roman" w:cs="Times New Roman"/>
          <w:sz w:val="28"/>
          <w:szCs w:val="28"/>
          <w:lang w:val="uk-UA"/>
        </w:rPr>
        <w:t>рекомендує вчителям сервіси безко</w:t>
      </w:r>
      <w:r w:rsidR="00277C74" w:rsidRPr="00184C6C">
        <w:rPr>
          <w:rFonts w:ascii="Times New Roman" w:hAnsi="Times New Roman" w:cs="Times New Roman"/>
          <w:sz w:val="28"/>
          <w:szCs w:val="28"/>
          <w:lang w:val="uk-UA"/>
        </w:rPr>
        <w:t>штовної перевірки робіт на анти</w:t>
      </w:r>
      <w:r w:rsidRPr="00184C6C">
        <w:rPr>
          <w:rFonts w:ascii="Times New Roman" w:hAnsi="Times New Roman" w:cs="Times New Roman"/>
          <w:sz w:val="28"/>
          <w:szCs w:val="28"/>
          <w:lang w:val="uk-UA"/>
        </w:rPr>
        <w:t>плагіат.</w:t>
      </w:r>
      <w:r w:rsidR="003F346E" w:rsidRPr="00184C6C">
        <w:rPr>
          <w:rFonts w:ascii="Times New Roman" w:hAnsi="Times New Roman" w:cs="Times New Roman"/>
          <w:sz w:val="28"/>
          <w:szCs w:val="28"/>
          <w:lang w:val="uk-UA"/>
        </w:rPr>
        <w:t xml:space="preserve"> </w:t>
      </w:r>
    </w:p>
    <w:p w:rsidR="006B1DEB" w:rsidRPr="00184C6C" w:rsidRDefault="000514CC"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3.4. Педагогічні працівники</w:t>
      </w:r>
      <w:r w:rsidR="006B1DEB" w:rsidRPr="00184C6C">
        <w:rPr>
          <w:rFonts w:ascii="Times New Roman" w:hAnsi="Times New Roman" w:cs="Times New Roman"/>
          <w:sz w:val="28"/>
          <w:szCs w:val="28"/>
          <w:lang w:val="uk-UA"/>
        </w:rPr>
        <w:t>, в про</w:t>
      </w:r>
      <w:r w:rsidRPr="00184C6C">
        <w:rPr>
          <w:rFonts w:ascii="Times New Roman" w:hAnsi="Times New Roman" w:cs="Times New Roman"/>
          <w:sz w:val="28"/>
          <w:szCs w:val="28"/>
          <w:lang w:val="uk-UA"/>
        </w:rPr>
        <w:t>цесі своєї освітньої діяльності</w:t>
      </w:r>
      <w:r w:rsidR="006B1DEB" w:rsidRPr="00184C6C">
        <w:rPr>
          <w:rFonts w:ascii="Times New Roman" w:hAnsi="Times New Roman" w:cs="Times New Roman"/>
          <w:sz w:val="28"/>
          <w:szCs w:val="28"/>
          <w:lang w:val="uk-UA"/>
        </w:rPr>
        <w:t>, дотримуються етики та академічної  доброчесності</w:t>
      </w:r>
      <w:r w:rsidR="00297B82" w:rsidRPr="00184C6C">
        <w:rPr>
          <w:rFonts w:ascii="Times New Roman" w:hAnsi="Times New Roman" w:cs="Times New Roman"/>
          <w:sz w:val="28"/>
          <w:szCs w:val="28"/>
          <w:lang w:val="uk-UA"/>
        </w:rPr>
        <w:t xml:space="preserve">, умов даного </w:t>
      </w:r>
      <w:r w:rsidR="0023179E" w:rsidRPr="00184C6C">
        <w:rPr>
          <w:rFonts w:ascii="Times New Roman" w:hAnsi="Times New Roman" w:cs="Times New Roman"/>
          <w:sz w:val="28"/>
          <w:szCs w:val="28"/>
          <w:lang w:val="uk-UA"/>
        </w:rPr>
        <w:t xml:space="preserve"> Положення, проводять роз’яснювальну роботу </w:t>
      </w:r>
      <w:r w:rsidR="00277C74" w:rsidRPr="00184C6C">
        <w:rPr>
          <w:rFonts w:ascii="Times New Roman" w:hAnsi="Times New Roman" w:cs="Times New Roman"/>
          <w:sz w:val="28"/>
          <w:szCs w:val="28"/>
          <w:lang w:val="uk-UA"/>
        </w:rPr>
        <w:t xml:space="preserve">із здобувачами освіти </w:t>
      </w:r>
      <w:r w:rsidR="009D241E" w:rsidRPr="00184C6C">
        <w:rPr>
          <w:rFonts w:ascii="Times New Roman" w:hAnsi="Times New Roman" w:cs="Times New Roman"/>
          <w:sz w:val="28"/>
          <w:szCs w:val="28"/>
          <w:lang w:val="uk-UA"/>
        </w:rPr>
        <w:t>щодо</w:t>
      </w:r>
      <w:r w:rsidR="009256F9" w:rsidRPr="00184C6C">
        <w:rPr>
          <w:rFonts w:ascii="Times New Roman" w:hAnsi="Times New Roman" w:cs="Times New Roman"/>
          <w:sz w:val="28"/>
          <w:szCs w:val="28"/>
          <w:lang w:val="uk-UA"/>
        </w:rPr>
        <w:t xml:space="preserve"> норм </w:t>
      </w:r>
      <w:r w:rsidR="009D241E" w:rsidRPr="00184C6C">
        <w:rPr>
          <w:rFonts w:ascii="Times New Roman" w:hAnsi="Times New Roman" w:cs="Times New Roman"/>
          <w:sz w:val="28"/>
          <w:szCs w:val="28"/>
          <w:lang w:val="uk-UA"/>
        </w:rPr>
        <w:t xml:space="preserve"> етичної поведінки  </w:t>
      </w:r>
      <w:r w:rsidR="009256F9" w:rsidRPr="00184C6C">
        <w:rPr>
          <w:rFonts w:ascii="Times New Roman" w:hAnsi="Times New Roman" w:cs="Times New Roman"/>
          <w:sz w:val="28"/>
          <w:szCs w:val="28"/>
          <w:lang w:val="uk-UA"/>
        </w:rPr>
        <w:t xml:space="preserve">та  неприпустимості порушення </w:t>
      </w:r>
      <w:r w:rsidR="009D241E" w:rsidRPr="00184C6C">
        <w:rPr>
          <w:rFonts w:ascii="Times New Roman" w:hAnsi="Times New Roman" w:cs="Times New Roman"/>
          <w:sz w:val="28"/>
          <w:szCs w:val="28"/>
          <w:lang w:val="uk-UA"/>
        </w:rPr>
        <w:t xml:space="preserve">академічної доброчесності </w:t>
      </w:r>
      <w:r w:rsidR="009256F9" w:rsidRPr="00184C6C">
        <w:rPr>
          <w:rFonts w:ascii="Times New Roman" w:hAnsi="Times New Roman" w:cs="Times New Roman"/>
          <w:sz w:val="28"/>
          <w:szCs w:val="28"/>
          <w:lang w:val="uk-UA"/>
        </w:rPr>
        <w:t>(плагіат,</w:t>
      </w:r>
      <w:r w:rsidR="00113802" w:rsidRPr="00184C6C">
        <w:rPr>
          <w:rFonts w:ascii="Times New Roman" w:hAnsi="Times New Roman" w:cs="Times New Roman"/>
          <w:sz w:val="28"/>
          <w:szCs w:val="28"/>
          <w:lang w:val="uk-UA"/>
        </w:rPr>
        <w:t xml:space="preserve"> порушення правил оформлення цитування, посилання на джерела інформації, </w:t>
      </w:r>
      <w:r w:rsidR="009256F9" w:rsidRPr="00184C6C">
        <w:rPr>
          <w:rFonts w:ascii="Times New Roman" w:hAnsi="Times New Roman" w:cs="Times New Roman"/>
          <w:sz w:val="28"/>
          <w:szCs w:val="28"/>
          <w:lang w:val="uk-UA"/>
        </w:rPr>
        <w:t xml:space="preserve"> списування). </w:t>
      </w:r>
    </w:p>
    <w:p w:rsidR="00520164" w:rsidRPr="00184C6C" w:rsidRDefault="000514CC"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3.5.</w:t>
      </w:r>
      <w:r w:rsidR="00520164" w:rsidRPr="00184C6C">
        <w:rPr>
          <w:rFonts w:ascii="Times New Roman" w:hAnsi="Times New Roman" w:cs="Times New Roman"/>
          <w:sz w:val="28"/>
          <w:szCs w:val="28"/>
          <w:lang w:val="uk-UA"/>
        </w:rPr>
        <w:t xml:space="preserve"> Для прийняття рішення про призначення відповідальності за списуванння створюється </w:t>
      </w:r>
      <w:r w:rsidR="00D52EDC" w:rsidRPr="00184C6C">
        <w:rPr>
          <w:rFonts w:ascii="Times New Roman" w:hAnsi="Times New Roman" w:cs="Times New Roman"/>
          <w:sz w:val="28"/>
          <w:szCs w:val="28"/>
          <w:lang w:val="uk-UA"/>
        </w:rPr>
        <w:t>Шкільна Комісія з попередження  списування здобувачами освіти</w:t>
      </w:r>
      <w:r w:rsidR="008C2D77" w:rsidRPr="00184C6C">
        <w:rPr>
          <w:rFonts w:ascii="Times New Roman" w:hAnsi="Times New Roman" w:cs="Times New Roman"/>
          <w:sz w:val="28"/>
          <w:szCs w:val="28"/>
          <w:lang w:val="uk-UA"/>
        </w:rPr>
        <w:t xml:space="preserve"> (далі –</w:t>
      </w:r>
      <w:r w:rsidR="00277C74" w:rsidRPr="00184C6C">
        <w:rPr>
          <w:rFonts w:ascii="Times New Roman" w:hAnsi="Times New Roman" w:cs="Times New Roman"/>
          <w:sz w:val="28"/>
          <w:szCs w:val="28"/>
          <w:lang w:val="uk-UA"/>
        </w:rPr>
        <w:t xml:space="preserve"> </w:t>
      </w:r>
      <w:r w:rsidR="008C2D77" w:rsidRPr="00184C6C">
        <w:rPr>
          <w:rFonts w:ascii="Times New Roman" w:hAnsi="Times New Roman" w:cs="Times New Roman"/>
          <w:sz w:val="28"/>
          <w:szCs w:val="28"/>
          <w:lang w:val="uk-UA"/>
        </w:rPr>
        <w:t>Комісія)</w:t>
      </w:r>
      <w:r w:rsidR="005B0E58" w:rsidRPr="00184C6C">
        <w:rPr>
          <w:rFonts w:ascii="Times New Roman" w:hAnsi="Times New Roman" w:cs="Times New Roman"/>
          <w:sz w:val="28"/>
          <w:szCs w:val="28"/>
          <w:lang w:val="uk-UA"/>
        </w:rPr>
        <w:t xml:space="preserve"> </w:t>
      </w:r>
      <w:r w:rsidR="008C2D77" w:rsidRPr="00184C6C">
        <w:rPr>
          <w:rFonts w:ascii="Times New Roman" w:hAnsi="Times New Roman" w:cs="Times New Roman"/>
          <w:sz w:val="28"/>
          <w:szCs w:val="28"/>
          <w:lang w:val="uk-UA"/>
        </w:rPr>
        <w:t xml:space="preserve">у складі </w:t>
      </w:r>
      <w:r w:rsidR="00520164" w:rsidRPr="00184C6C">
        <w:rPr>
          <w:rFonts w:ascii="Times New Roman" w:hAnsi="Times New Roman" w:cs="Times New Roman"/>
          <w:sz w:val="28"/>
          <w:szCs w:val="28"/>
          <w:lang w:val="uk-UA"/>
        </w:rPr>
        <w:t xml:space="preserve">класного </w:t>
      </w:r>
      <w:r w:rsidR="008C2D77" w:rsidRPr="00184C6C">
        <w:rPr>
          <w:rFonts w:ascii="Times New Roman" w:hAnsi="Times New Roman" w:cs="Times New Roman"/>
          <w:sz w:val="28"/>
          <w:szCs w:val="28"/>
          <w:lang w:val="uk-UA"/>
        </w:rPr>
        <w:t xml:space="preserve">керівника, </w:t>
      </w:r>
      <w:r w:rsidR="005B0E58" w:rsidRPr="00184C6C">
        <w:rPr>
          <w:rFonts w:ascii="Times New Roman" w:hAnsi="Times New Roman" w:cs="Times New Roman"/>
          <w:sz w:val="28"/>
          <w:szCs w:val="28"/>
          <w:lang w:val="uk-UA"/>
        </w:rPr>
        <w:t>вчителя-предметника</w:t>
      </w:r>
      <w:r w:rsidR="00520164" w:rsidRPr="00184C6C">
        <w:rPr>
          <w:rFonts w:ascii="Times New Roman" w:hAnsi="Times New Roman" w:cs="Times New Roman"/>
          <w:sz w:val="28"/>
          <w:szCs w:val="28"/>
          <w:lang w:val="uk-UA"/>
        </w:rPr>
        <w:t>, представника</w:t>
      </w:r>
      <w:r w:rsidR="008C2D77" w:rsidRPr="00184C6C">
        <w:rPr>
          <w:rFonts w:ascii="Times New Roman" w:hAnsi="Times New Roman" w:cs="Times New Roman"/>
          <w:sz w:val="28"/>
          <w:szCs w:val="28"/>
          <w:lang w:val="uk-UA"/>
        </w:rPr>
        <w:t xml:space="preserve"> учнівського самоврядування</w:t>
      </w:r>
      <w:r w:rsidR="005B0E58" w:rsidRPr="00184C6C">
        <w:rPr>
          <w:rFonts w:ascii="Times New Roman" w:hAnsi="Times New Roman" w:cs="Times New Roman"/>
          <w:sz w:val="28"/>
          <w:szCs w:val="28"/>
          <w:lang w:val="uk-UA"/>
        </w:rPr>
        <w:t xml:space="preserve"> класу</w:t>
      </w:r>
      <w:r w:rsidR="00520164" w:rsidRPr="00184C6C">
        <w:rPr>
          <w:rFonts w:ascii="Times New Roman" w:hAnsi="Times New Roman" w:cs="Times New Roman"/>
          <w:sz w:val="28"/>
          <w:szCs w:val="28"/>
          <w:lang w:val="uk-UA"/>
        </w:rPr>
        <w:t>.</w:t>
      </w:r>
    </w:p>
    <w:p w:rsidR="000514CC" w:rsidRPr="00184C6C" w:rsidRDefault="008C2D77"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3.6.</w:t>
      </w:r>
      <w:r w:rsidR="00D52EDC" w:rsidRPr="00184C6C">
        <w:rPr>
          <w:rFonts w:ascii="Times New Roman" w:hAnsi="Times New Roman" w:cs="Times New Roman"/>
          <w:sz w:val="28"/>
          <w:szCs w:val="28"/>
          <w:lang w:val="uk-UA"/>
        </w:rPr>
        <w:t xml:space="preserve"> </w:t>
      </w:r>
      <w:r w:rsidR="00277C74" w:rsidRPr="00184C6C">
        <w:rPr>
          <w:rFonts w:ascii="Times New Roman" w:hAnsi="Times New Roman" w:cs="Times New Roman"/>
          <w:sz w:val="28"/>
          <w:szCs w:val="28"/>
          <w:lang w:val="uk-UA"/>
        </w:rPr>
        <w:t xml:space="preserve"> </w:t>
      </w:r>
      <w:r w:rsidR="00D52EDC" w:rsidRPr="00184C6C">
        <w:rPr>
          <w:rFonts w:ascii="Times New Roman" w:hAnsi="Times New Roman" w:cs="Times New Roman"/>
          <w:sz w:val="28"/>
          <w:szCs w:val="28"/>
          <w:lang w:val="uk-UA"/>
        </w:rPr>
        <w:t xml:space="preserve">Комісія </w:t>
      </w:r>
      <w:r w:rsidRPr="00184C6C">
        <w:rPr>
          <w:rFonts w:ascii="Times New Roman" w:hAnsi="Times New Roman" w:cs="Times New Roman"/>
          <w:sz w:val="28"/>
          <w:szCs w:val="28"/>
          <w:lang w:val="uk-UA"/>
        </w:rPr>
        <w:t>в разі</w:t>
      </w:r>
      <w:r w:rsidR="00520164" w:rsidRPr="00184C6C">
        <w:rPr>
          <w:rFonts w:ascii="Times New Roman" w:hAnsi="Times New Roman" w:cs="Times New Roman"/>
          <w:sz w:val="28"/>
          <w:szCs w:val="28"/>
          <w:lang w:val="uk-UA"/>
        </w:rPr>
        <w:t xml:space="preserve"> встановлення фактів списування </w:t>
      </w:r>
      <w:r w:rsidR="00D52EDC" w:rsidRPr="00184C6C">
        <w:rPr>
          <w:rFonts w:ascii="Times New Roman" w:hAnsi="Times New Roman" w:cs="Times New Roman"/>
          <w:sz w:val="28"/>
          <w:szCs w:val="28"/>
          <w:lang w:val="uk-UA"/>
        </w:rPr>
        <w:t>надає рекомендації щодо обрання</w:t>
      </w:r>
      <w:r w:rsidR="00277C74" w:rsidRPr="00184C6C">
        <w:rPr>
          <w:rFonts w:ascii="Times New Roman" w:hAnsi="Times New Roman" w:cs="Times New Roman"/>
          <w:sz w:val="28"/>
          <w:szCs w:val="28"/>
          <w:lang w:val="uk-UA"/>
        </w:rPr>
        <w:t xml:space="preserve"> форми відповідальності </w:t>
      </w:r>
      <w:r w:rsidR="00D52EDC" w:rsidRPr="00184C6C">
        <w:rPr>
          <w:rFonts w:ascii="Times New Roman" w:hAnsi="Times New Roman" w:cs="Times New Roman"/>
          <w:sz w:val="28"/>
          <w:szCs w:val="28"/>
          <w:lang w:val="uk-UA"/>
        </w:rPr>
        <w:t xml:space="preserve">(повторне проходження оцінювання, </w:t>
      </w:r>
      <w:r w:rsidRPr="00184C6C">
        <w:rPr>
          <w:rFonts w:ascii="Times New Roman" w:hAnsi="Times New Roman" w:cs="Times New Roman"/>
          <w:sz w:val="28"/>
          <w:szCs w:val="28"/>
          <w:lang w:val="uk-UA"/>
        </w:rPr>
        <w:t xml:space="preserve">відповідного освітнього компонента освітньої програми) </w:t>
      </w:r>
      <w:r w:rsidR="00D52EDC" w:rsidRPr="00184C6C">
        <w:rPr>
          <w:rFonts w:ascii="Times New Roman" w:hAnsi="Times New Roman" w:cs="Times New Roman"/>
          <w:sz w:val="28"/>
          <w:szCs w:val="28"/>
          <w:lang w:val="uk-UA"/>
        </w:rPr>
        <w:t xml:space="preserve"> з урахуванням індивідуальних результатів освітньої діяльності</w:t>
      </w:r>
      <w:r w:rsidRPr="00184C6C">
        <w:rPr>
          <w:rFonts w:ascii="Times New Roman" w:hAnsi="Times New Roman" w:cs="Times New Roman"/>
          <w:sz w:val="28"/>
          <w:szCs w:val="28"/>
          <w:lang w:val="uk-UA"/>
        </w:rPr>
        <w:t xml:space="preserve"> здобувача</w:t>
      </w:r>
      <w:r w:rsidR="00DF574E" w:rsidRPr="00184C6C">
        <w:rPr>
          <w:rFonts w:ascii="Times New Roman" w:hAnsi="Times New Roman" w:cs="Times New Roman"/>
          <w:sz w:val="28"/>
          <w:szCs w:val="28"/>
          <w:lang w:val="uk-UA"/>
        </w:rPr>
        <w:t>.</w:t>
      </w:r>
    </w:p>
    <w:p w:rsidR="00C13F61" w:rsidRDefault="00C13F61" w:rsidP="00184C6C">
      <w:pPr>
        <w:spacing w:after="0" w:line="240" w:lineRule="auto"/>
        <w:ind w:firstLine="709"/>
        <w:jc w:val="both"/>
        <w:rPr>
          <w:rFonts w:ascii="Times New Roman" w:hAnsi="Times New Roman" w:cs="Times New Roman"/>
          <w:b/>
          <w:sz w:val="28"/>
          <w:szCs w:val="28"/>
          <w:lang w:val="uk-UA"/>
        </w:rPr>
      </w:pPr>
    </w:p>
    <w:p w:rsidR="0035420A" w:rsidRPr="00184C6C" w:rsidRDefault="0035420A"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en-US"/>
        </w:rPr>
        <w:t>IV</w:t>
      </w:r>
      <w:r w:rsidR="00277C74" w:rsidRPr="00184C6C">
        <w:rPr>
          <w:rFonts w:ascii="Times New Roman" w:hAnsi="Times New Roman" w:cs="Times New Roman"/>
          <w:b/>
          <w:sz w:val="28"/>
          <w:szCs w:val="28"/>
          <w:lang w:val="uk-UA"/>
        </w:rPr>
        <w:t xml:space="preserve">. </w:t>
      </w:r>
      <w:r w:rsidR="00CC0C60" w:rsidRPr="00184C6C">
        <w:rPr>
          <w:rFonts w:ascii="Times New Roman" w:hAnsi="Times New Roman" w:cs="Times New Roman"/>
          <w:b/>
          <w:sz w:val="28"/>
          <w:szCs w:val="28"/>
          <w:lang w:val="uk-UA"/>
        </w:rPr>
        <w:t xml:space="preserve">Види відповідальності </w:t>
      </w:r>
      <w:r w:rsidRPr="00184C6C">
        <w:rPr>
          <w:rFonts w:ascii="Times New Roman" w:hAnsi="Times New Roman" w:cs="Times New Roman"/>
          <w:b/>
          <w:sz w:val="28"/>
          <w:szCs w:val="28"/>
          <w:lang w:val="uk-UA"/>
        </w:rPr>
        <w:t>за порушення академічної доброчесності</w:t>
      </w:r>
    </w:p>
    <w:p w:rsidR="00593AC5" w:rsidRDefault="00593AC5"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4.1.</w:t>
      </w:r>
      <w:r w:rsidR="00277C74" w:rsidRPr="00184C6C">
        <w:rPr>
          <w:rFonts w:ascii="Times New Roman" w:hAnsi="Times New Roman" w:cs="Times New Roman"/>
          <w:sz w:val="28"/>
          <w:szCs w:val="28"/>
          <w:lang w:val="uk-UA"/>
        </w:rPr>
        <w:t xml:space="preserve"> </w:t>
      </w:r>
      <w:r w:rsidRPr="00184C6C">
        <w:rPr>
          <w:rFonts w:ascii="Times New Roman" w:hAnsi="Times New Roman" w:cs="Times New Roman"/>
          <w:sz w:val="28"/>
          <w:szCs w:val="28"/>
          <w:lang w:val="uk-UA"/>
        </w:rPr>
        <w:t>Види академічної відповідальності за конкретне порушення академічної доброчинності визначають спеціальні закони та внутрішнє Положення</w:t>
      </w:r>
      <w:r w:rsidR="0037051A" w:rsidRPr="00184C6C">
        <w:rPr>
          <w:rFonts w:ascii="Times New Roman" w:hAnsi="Times New Roman" w:cs="Times New Roman"/>
          <w:sz w:val="28"/>
          <w:szCs w:val="28"/>
          <w:lang w:val="uk-UA"/>
        </w:rPr>
        <w:t xml:space="preserve"> закладу освіти</w:t>
      </w:r>
      <w:r w:rsidR="00166270" w:rsidRPr="00184C6C">
        <w:rPr>
          <w:rFonts w:ascii="Times New Roman" w:hAnsi="Times New Roman" w:cs="Times New Roman"/>
          <w:sz w:val="28"/>
          <w:szCs w:val="28"/>
          <w:lang w:val="uk-UA"/>
        </w:rPr>
        <w:t>.</w:t>
      </w:r>
    </w:p>
    <w:p w:rsidR="0014115B" w:rsidRPr="0014115B" w:rsidRDefault="0014115B" w:rsidP="0014115B">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4.2.</w:t>
      </w:r>
      <w:r w:rsidRPr="0014115B">
        <w:rPr>
          <w:rFonts w:ascii="Times New Roman" w:hAnsi="Times New Roman" w:cs="Times New Roman"/>
          <w:color w:val="FF0000"/>
          <w:sz w:val="28"/>
          <w:szCs w:val="28"/>
          <w:lang w:val="uk-UA"/>
        </w:rPr>
        <w:t xml:space="preserve"> </w:t>
      </w:r>
      <w:r w:rsidRPr="0014115B">
        <w:rPr>
          <w:rFonts w:ascii="Times New Roman" w:hAnsi="Times New Roman" w:cs="Times New Roman"/>
          <w:color w:val="000000" w:themeColor="text1"/>
          <w:sz w:val="28"/>
          <w:szCs w:val="28"/>
          <w:lang w:val="uk-UA"/>
        </w:rPr>
        <w:t>У разі, якщо відбулося розповсюдження інформації, яка є неправдивою,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w:t>
      </w:r>
    </w:p>
    <w:p w:rsidR="0014115B" w:rsidRPr="00184C6C" w:rsidRDefault="0014115B" w:rsidP="00184C6C">
      <w:pPr>
        <w:spacing w:after="0" w:line="240" w:lineRule="auto"/>
        <w:ind w:firstLine="709"/>
        <w:jc w:val="both"/>
        <w:rPr>
          <w:rFonts w:ascii="Times New Roman" w:hAnsi="Times New Roman" w:cs="Times New Roman"/>
          <w:sz w:val="28"/>
          <w:szCs w:val="28"/>
          <w:lang w:val="uk-UA"/>
        </w:rPr>
      </w:pPr>
    </w:p>
    <w:tbl>
      <w:tblPr>
        <w:tblStyle w:val="a6"/>
        <w:tblW w:w="11151" w:type="dxa"/>
        <w:tblInd w:w="-1168" w:type="dxa"/>
        <w:tblLook w:val="04A0" w:firstRow="1" w:lastRow="0" w:firstColumn="1" w:lastColumn="0" w:noHBand="0" w:noVBand="1"/>
      </w:tblPr>
      <w:tblGrid>
        <w:gridCol w:w="1598"/>
        <w:gridCol w:w="1283"/>
        <w:gridCol w:w="3093"/>
        <w:gridCol w:w="2963"/>
        <w:gridCol w:w="2214"/>
      </w:tblGrid>
      <w:tr w:rsidR="00511745" w:rsidRPr="00184C6C" w:rsidTr="00C13F61">
        <w:trPr>
          <w:trHeight w:val="126"/>
        </w:trPr>
        <w:tc>
          <w:tcPr>
            <w:tcW w:w="1560" w:type="dxa"/>
          </w:tcPr>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lastRenderedPageBreak/>
              <w:t>Порушення</w:t>
            </w:r>
          </w:p>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t>академічної доброчесності</w:t>
            </w:r>
          </w:p>
        </w:tc>
        <w:tc>
          <w:tcPr>
            <w:tcW w:w="1283" w:type="dxa"/>
          </w:tcPr>
          <w:p w:rsidR="00511745" w:rsidRPr="0014115B" w:rsidRDefault="00511745" w:rsidP="00C13F61">
            <w:pPr>
              <w:jc w:val="center"/>
              <w:outlineLvl w:val="0"/>
              <w:rPr>
                <w:rFonts w:ascii="Times New Roman" w:hAnsi="Times New Roman" w:cs="Times New Roman"/>
                <w:b/>
                <w:i/>
                <w:sz w:val="20"/>
                <w:szCs w:val="20"/>
                <w:lang w:val="en-US"/>
              </w:rPr>
            </w:pPr>
            <w:proofErr w:type="spellStart"/>
            <w:r w:rsidRPr="0014115B">
              <w:rPr>
                <w:rFonts w:ascii="Times New Roman" w:hAnsi="Times New Roman" w:cs="Times New Roman"/>
                <w:b/>
                <w:i/>
                <w:sz w:val="20"/>
                <w:szCs w:val="20"/>
                <w:lang w:val="uk-UA"/>
              </w:rPr>
              <w:t>Суб</w:t>
            </w:r>
            <w:proofErr w:type="spellEnd"/>
            <w:r w:rsidRPr="0014115B">
              <w:rPr>
                <w:rFonts w:ascii="Times New Roman" w:hAnsi="Times New Roman" w:cs="Times New Roman"/>
                <w:b/>
                <w:i/>
                <w:sz w:val="20"/>
                <w:szCs w:val="20"/>
                <w:lang w:val="en-US"/>
              </w:rPr>
              <w:t>’</w:t>
            </w:r>
            <w:proofErr w:type="spellStart"/>
            <w:r w:rsidRPr="0014115B">
              <w:rPr>
                <w:rFonts w:ascii="Times New Roman" w:hAnsi="Times New Roman" w:cs="Times New Roman"/>
                <w:b/>
                <w:i/>
                <w:sz w:val="20"/>
                <w:szCs w:val="20"/>
                <w:lang w:val="uk-UA"/>
              </w:rPr>
              <w:t>єкти</w:t>
            </w:r>
            <w:proofErr w:type="spellEnd"/>
          </w:p>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t>порушення</w:t>
            </w:r>
          </w:p>
        </w:tc>
        <w:tc>
          <w:tcPr>
            <w:tcW w:w="3111" w:type="dxa"/>
          </w:tcPr>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t>Обставини</w:t>
            </w:r>
            <w:r w:rsidR="00366186" w:rsidRPr="0014115B">
              <w:rPr>
                <w:rFonts w:ascii="Times New Roman" w:hAnsi="Times New Roman" w:cs="Times New Roman"/>
                <w:b/>
                <w:i/>
                <w:sz w:val="20"/>
                <w:szCs w:val="20"/>
              </w:rPr>
              <w:t xml:space="preserve"> </w:t>
            </w:r>
            <w:r w:rsidR="00366186" w:rsidRPr="0014115B">
              <w:rPr>
                <w:rFonts w:ascii="Times New Roman" w:hAnsi="Times New Roman" w:cs="Times New Roman"/>
                <w:b/>
                <w:i/>
                <w:sz w:val="20"/>
                <w:szCs w:val="20"/>
                <w:lang w:val="uk-UA"/>
              </w:rPr>
              <w:t xml:space="preserve">та </w:t>
            </w:r>
            <w:r w:rsidR="00E11D7D" w:rsidRPr="0014115B">
              <w:rPr>
                <w:rFonts w:ascii="Times New Roman" w:hAnsi="Times New Roman" w:cs="Times New Roman"/>
                <w:b/>
                <w:i/>
                <w:sz w:val="20"/>
                <w:szCs w:val="20"/>
                <w:lang w:val="uk-UA"/>
              </w:rPr>
              <w:t>умови</w:t>
            </w:r>
            <w:r w:rsidR="00567C92" w:rsidRPr="0014115B">
              <w:rPr>
                <w:rFonts w:ascii="Times New Roman" w:hAnsi="Times New Roman" w:cs="Times New Roman"/>
                <w:b/>
                <w:i/>
                <w:sz w:val="20"/>
                <w:szCs w:val="20"/>
                <w:lang w:val="uk-UA"/>
              </w:rPr>
              <w:t xml:space="preserve"> </w:t>
            </w:r>
            <w:r w:rsidRPr="0014115B">
              <w:rPr>
                <w:rFonts w:ascii="Times New Roman" w:hAnsi="Times New Roman" w:cs="Times New Roman"/>
                <w:b/>
                <w:i/>
                <w:sz w:val="20"/>
                <w:szCs w:val="20"/>
                <w:lang w:val="uk-UA"/>
              </w:rPr>
              <w:t xml:space="preserve"> порушення</w:t>
            </w:r>
          </w:p>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t>академічної доброчесності</w:t>
            </w:r>
          </w:p>
        </w:tc>
        <w:tc>
          <w:tcPr>
            <w:tcW w:w="2977" w:type="dxa"/>
          </w:tcPr>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t>Наслідки  і форма відповідальності</w:t>
            </w:r>
          </w:p>
        </w:tc>
        <w:tc>
          <w:tcPr>
            <w:tcW w:w="2220" w:type="dxa"/>
          </w:tcPr>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t>Орган</w:t>
            </w:r>
            <w:r w:rsidR="008F3CEE" w:rsidRPr="0014115B">
              <w:rPr>
                <w:rFonts w:ascii="Times New Roman" w:hAnsi="Times New Roman" w:cs="Times New Roman"/>
                <w:b/>
                <w:i/>
                <w:sz w:val="20"/>
                <w:szCs w:val="20"/>
                <w:lang w:val="uk-UA"/>
              </w:rPr>
              <w:t xml:space="preserve"> / посадова особа</w:t>
            </w:r>
            <w:r w:rsidRPr="0014115B">
              <w:rPr>
                <w:rFonts w:ascii="Times New Roman" w:hAnsi="Times New Roman" w:cs="Times New Roman"/>
                <w:b/>
                <w:i/>
                <w:sz w:val="20"/>
                <w:szCs w:val="20"/>
                <w:lang w:val="uk-UA"/>
              </w:rPr>
              <w:t>, який приймає рішення про</w:t>
            </w:r>
            <w:r w:rsidR="008F3CEE" w:rsidRPr="0014115B">
              <w:rPr>
                <w:rFonts w:ascii="Times New Roman" w:hAnsi="Times New Roman" w:cs="Times New Roman"/>
                <w:b/>
                <w:i/>
                <w:sz w:val="20"/>
                <w:szCs w:val="20"/>
                <w:lang w:val="uk-UA"/>
              </w:rPr>
              <w:t xml:space="preserve"> призначення</w:t>
            </w:r>
          </w:p>
          <w:p w:rsidR="00511745" w:rsidRPr="0014115B" w:rsidRDefault="00511745" w:rsidP="00C13F61">
            <w:pPr>
              <w:jc w:val="center"/>
              <w:outlineLvl w:val="0"/>
              <w:rPr>
                <w:rFonts w:ascii="Times New Roman" w:hAnsi="Times New Roman" w:cs="Times New Roman"/>
                <w:b/>
                <w:i/>
                <w:sz w:val="20"/>
                <w:szCs w:val="20"/>
                <w:lang w:val="uk-UA"/>
              </w:rPr>
            </w:pPr>
            <w:r w:rsidRPr="0014115B">
              <w:rPr>
                <w:rFonts w:ascii="Times New Roman" w:hAnsi="Times New Roman" w:cs="Times New Roman"/>
                <w:b/>
                <w:i/>
                <w:sz w:val="20"/>
                <w:szCs w:val="20"/>
                <w:lang w:val="uk-UA"/>
              </w:rPr>
              <w:t>вид</w:t>
            </w:r>
            <w:r w:rsidR="008F3CEE" w:rsidRPr="0014115B">
              <w:rPr>
                <w:rFonts w:ascii="Times New Roman" w:hAnsi="Times New Roman" w:cs="Times New Roman"/>
                <w:b/>
                <w:i/>
                <w:sz w:val="20"/>
                <w:szCs w:val="20"/>
                <w:lang w:val="uk-UA"/>
              </w:rPr>
              <w:t>у</w:t>
            </w:r>
            <w:r w:rsidRPr="0014115B">
              <w:rPr>
                <w:rFonts w:ascii="Times New Roman" w:hAnsi="Times New Roman" w:cs="Times New Roman"/>
                <w:b/>
                <w:i/>
                <w:sz w:val="20"/>
                <w:szCs w:val="20"/>
                <w:lang w:val="uk-UA"/>
              </w:rPr>
              <w:t xml:space="preserve"> відповідальності</w:t>
            </w:r>
          </w:p>
        </w:tc>
      </w:tr>
      <w:tr w:rsidR="00DC557E" w:rsidRPr="00184C6C" w:rsidTr="00C13F61">
        <w:trPr>
          <w:trHeight w:val="553"/>
        </w:trPr>
        <w:tc>
          <w:tcPr>
            <w:tcW w:w="1560" w:type="dxa"/>
            <w:vMerge w:val="restart"/>
          </w:tcPr>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b/>
                <w:sz w:val="20"/>
                <w:szCs w:val="20"/>
                <w:lang w:val="uk-UA"/>
              </w:rPr>
            </w:pPr>
            <w:r w:rsidRPr="0014115B">
              <w:rPr>
                <w:rFonts w:ascii="Times New Roman" w:hAnsi="Times New Roman" w:cs="Times New Roman"/>
                <w:b/>
                <w:sz w:val="20"/>
                <w:szCs w:val="20"/>
                <w:lang w:val="uk-UA"/>
              </w:rPr>
              <w:t>Списування</w:t>
            </w:r>
          </w:p>
        </w:tc>
        <w:tc>
          <w:tcPr>
            <w:tcW w:w="1283" w:type="dxa"/>
            <w:vMerge w:val="restart"/>
          </w:tcPr>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sz w:val="20"/>
                <w:szCs w:val="20"/>
                <w:lang w:val="uk-UA"/>
              </w:rPr>
            </w:pPr>
          </w:p>
          <w:p w:rsidR="00DC557E" w:rsidRPr="0014115B" w:rsidRDefault="00DC557E" w:rsidP="00184C6C">
            <w:pPr>
              <w:jc w:val="both"/>
              <w:outlineLvl w:val="0"/>
              <w:rPr>
                <w:rFonts w:ascii="Times New Roman" w:hAnsi="Times New Roman" w:cs="Times New Roman"/>
                <w:b/>
                <w:sz w:val="20"/>
                <w:szCs w:val="20"/>
                <w:lang w:val="uk-UA"/>
              </w:rPr>
            </w:pPr>
            <w:r w:rsidRPr="0014115B">
              <w:rPr>
                <w:rFonts w:ascii="Times New Roman" w:hAnsi="Times New Roman" w:cs="Times New Roman"/>
                <w:b/>
                <w:sz w:val="20"/>
                <w:szCs w:val="20"/>
                <w:lang w:val="uk-UA"/>
              </w:rPr>
              <w:t xml:space="preserve">Здобувачі освіти </w:t>
            </w:r>
          </w:p>
        </w:tc>
        <w:tc>
          <w:tcPr>
            <w:tcW w:w="3111" w:type="dxa"/>
          </w:tcPr>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w:t>
            </w:r>
            <w:r w:rsidR="007655D8" w:rsidRPr="0014115B">
              <w:rPr>
                <w:rFonts w:ascii="Times New Roman" w:hAnsi="Times New Roman" w:cs="Times New Roman"/>
                <w:sz w:val="20"/>
                <w:szCs w:val="20"/>
                <w:lang w:val="uk-UA"/>
              </w:rPr>
              <w:t xml:space="preserve"> с</w:t>
            </w:r>
            <w:r w:rsidRPr="0014115B">
              <w:rPr>
                <w:rFonts w:ascii="Times New Roman" w:hAnsi="Times New Roman" w:cs="Times New Roman"/>
                <w:sz w:val="20"/>
                <w:szCs w:val="20"/>
                <w:lang w:val="uk-UA"/>
              </w:rPr>
              <w:t>амостійні</w:t>
            </w:r>
            <w:r w:rsidR="007655D8" w:rsidRPr="0014115B">
              <w:rPr>
                <w:rFonts w:ascii="Times New Roman" w:hAnsi="Times New Roman" w:cs="Times New Roman"/>
                <w:sz w:val="20"/>
                <w:szCs w:val="20"/>
                <w:lang w:val="uk-UA"/>
              </w:rPr>
              <w:t xml:space="preserve"> роботи</w:t>
            </w:r>
            <w:r w:rsidRPr="0014115B">
              <w:rPr>
                <w:rFonts w:ascii="Times New Roman" w:hAnsi="Times New Roman" w:cs="Times New Roman"/>
                <w:sz w:val="20"/>
                <w:szCs w:val="20"/>
                <w:lang w:val="uk-UA"/>
              </w:rPr>
              <w:t>;</w:t>
            </w:r>
          </w:p>
          <w:p w:rsidR="00DC557E" w:rsidRPr="0014115B" w:rsidRDefault="0037051A"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w:t>
            </w:r>
            <w:r w:rsidR="007655D8" w:rsidRPr="0014115B">
              <w:rPr>
                <w:rFonts w:ascii="Times New Roman" w:hAnsi="Times New Roman" w:cs="Times New Roman"/>
                <w:sz w:val="20"/>
                <w:szCs w:val="20"/>
                <w:lang w:val="uk-UA"/>
              </w:rPr>
              <w:t xml:space="preserve"> </w:t>
            </w:r>
            <w:r w:rsidR="00DC557E" w:rsidRPr="0014115B">
              <w:rPr>
                <w:rFonts w:ascii="Times New Roman" w:hAnsi="Times New Roman" w:cs="Times New Roman"/>
                <w:sz w:val="20"/>
                <w:szCs w:val="20"/>
                <w:lang w:val="uk-UA"/>
              </w:rPr>
              <w:t>контрольні роботи;</w:t>
            </w:r>
          </w:p>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w:t>
            </w:r>
            <w:r w:rsidR="007655D8" w:rsidRPr="0014115B">
              <w:rPr>
                <w:rFonts w:ascii="Times New Roman" w:hAnsi="Times New Roman" w:cs="Times New Roman"/>
                <w:sz w:val="20"/>
                <w:szCs w:val="20"/>
                <w:lang w:val="uk-UA"/>
              </w:rPr>
              <w:t xml:space="preserve"> </w:t>
            </w:r>
            <w:r w:rsidRPr="0014115B">
              <w:rPr>
                <w:rFonts w:ascii="Times New Roman" w:hAnsi="Times New Roman" w:cs="Times New Roman"/>
                <w:sz w:val="20"/>
                <w:szCs w:val="20"/>
                <w:lang w:val="uk-UA"/>
              </w:rPr>
              <w:t>контрольні зрізи знань</w:t>
            </w:r>
            <w:r w:rsidR="00567C92" w:rsidRPr="0014115B">
              <w:rPr>
                <w:rFonts w:ascii="Times New Roman" w:hAnsi="Times New Roman" w:cs="Times New Roman"/>
                <w:sz w:val="20"/>
                <w:szCs w:val="20"/>
                <w:lang w:val="uk-UA"/>
              </w:rPr>
              <w:t>;</w:t>
            </w:r>
          </w:p>
          <w:p w:rsidR="00567C92" w:rsidRPr="0014115B" w:rsidRDefault="0037051A"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річне оцінювання</w:t>
            </w:r>
          </w:p>
          <w:p w:rsidR="00567C92" w:rsidRPr="0014115B" w:rsidRDefault="007655D8"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 (</w:t>
            </w:r>
            <w:r w:rsidR="00567C92" w:rsidRPr="0014115B">
              <w:rPr>
                <w:rFonts w:ascii="Times New Roman" w:hAnsi="Times New Roman" w:cs="Times New Roman"/>
                <w:sz w:val="20"/>
                <w:szCs w:val="20"/>
                <w:lang w:val="uk-UA"/>
              </w:rPr>
              <w:t>для  екстернів)</w:t>
            </w:r>
          </w:p>
          <w:p w:rsidR="0037051A" w:rsidRPr="0014115B" w:rsidRDefault="0037051A"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 моніторинги якості знань </w:t>
            </w:r>
          </w:p>
          <w:p w:rsidR="0037051A" w:rsidRPr="0014115B" w:rsidRDefault="0037051A" w:rsidP="00184C6C">
            <w:pPr>
              <w:jc w:val="both"/>
              <w:outlineLvl w:val="0"/>
              <w:rPr>
                <w:rFonts w:ascii="Times New Roman" w:hAnsi="Times New Roman" w:cs="Times New Roman"/>
                <w:sz w:val="20"/>
                <w:szCs w:val="20"/>
                <w:lang w:val="uk-UA"/>
              </w:rPr>
            </w:pPr>
          </w:p>
        </w:tc>
        <w:tc>
          <w:tcPr>
            <w:tcW w:w="2977" w:type="dxa"/>
          </w:tcPr>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Повторне </w:t>
            </w:r>
            <w:r w:rsidR="009C26FB" w:rsidRPr="0014115B">
              <w:rPr>
                <w:rFonts w:ascii="Times New Roman" w:hAnsi="Times New Roman" w:cs="Times New Roman"/>
                <w:sz w:val="20"/>
                <w:szCs w:val="20"/>
                <w:lang w:val="uk-UA"/>
              </w:rPr>
              <w:t xml:space="preserve">письмове </w:t>
            </w:r>
            <w:r w:rsidRPr="0014115B">
              <w:rPr>
                <w:rFonts w:ascii="Times New Roman" w:hAnsi="Times New Roman" w:cs="Times New Roman"/>
                <w:sz w:val="20"/>
                <w:szCs w:val="20"/>
                <w:lang w:val="uk-UA"/>
              </w:rPr>
              <w:t xml:space="preserve">проходження оцінювання </w:t>
            </w:r>
          </w:p>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Термін-1 тиждень </w:t>
            </w:r>
          </w:p>
          <w:p w:rsidR="009C26FB" w:rsidRPr="0014115B" w:rsidRDefault="009C26FB"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або</w:t>
            </w:r>
          </w:p>
          <w:p w:rsidR="009C26FB" w:rsidRPr="0014115B" w:rsidRDefault="009C26FB"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повторне проходження відповідного освітнього компонента освітньої програми</w:t>
            </w:r>
          </w:p>
        </w:tc>
        <w:tc>
          <w:tcPr>
            <w:tcW w:w="2220" w:type="dxa"/>
          </w:tcPr>
          <w:p w:rsidR="00FE1419" w:rsidRPr="0014115B" w:rsidRDefault="0037051A"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Учителі-предметники</w:t>
            </w:r>
          </w:p>
        </w:tc>
      </w:tr>
      <w:tr w:rsidR="00DC557E" w:rsidRPr="00184C6C" w:rsidTr="00C13F61">
        <w:trPr>
          <w:trHeight w:val="1330"/>
        </w:trPr>
        <w:tc>
          <w:tcPr>
            <w:tcW w:w="1560" w:type="dxa"/>
            <w:vMerge/>
          </w:tcPr>
          <w:p w:rsidR="00DC557E" w:rsidRPr="0014115B" w:rsidRDefault="00DC557E" w:rsidP="00184C6C">
            <w:pPr>
              <w:jc w:val="both"/>
              <w:outlineLvl w:val="0"/>
              <w:rPr>
                <w:rFonts w:ascii="Times New Roman" w:hAnsi="Times New Roman" w:cs="Times New Roman"/>
                <w:sz w:val="20"/>
                <w:szCs w:val="20"/>
                <w:lang w:val="uk-UA"/>
              </w:rPr>
            </w:pPr>
          </w:p>
        </w:tc>
        <w:tc>
          <w:tcPr>
            <w:tcW w:w="1283" w:type="dxa"/>
            <w:vMerge/>
          </w:tcPr>
          <w:p w:rsidR="00DC557E" w:rsidRPr="0014115B" w:rsidRDefault="00DC557E" w:rsidP="00184C6C">
            <w:pPr>
              <w:jc w:val="both"/>
              <w:outlineLvl w:val="0"/>
              <w:rPr>
                <w:rFonts w:ascii="Times New Roman" w:hAnsi="Times New Roman" w:cs="Times New Roman"/>
                <w:sz w:val="20"/>
                <w:szCs w:val="20"/>
                <w:lang w:val="uk-UA"/>
              </w:rPr>
            </w:pPr>
          </w:p>
        </w:tc>
        <w:tc>
          <w:tcPr>
            <w:tcW w:w="3111" w:type="dxa"/>
          </w:tcPr>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 -екзамен (ДПА); </w:t>
            </w:r>
          </w:p>
          <w:p w:rsidR="000866A8" w:rsidRPr="0014115B" w:rsidRDefault="000866A8" w:rsidP="00184C6C">
            <w:pPr>
              <w:jc w:val="both"/>
              <w:outlineLvl w:val="0"/>
              <w:rPr>
                <w:rFonts w:ascii="Times New Roman" w:hAnsi="Times New Roman" w:cs="Times New Roman"/>
                <w:sz w:val="20"/>
                <w:szCs w:val="20"/>
                <w:lang w:val="uk-UA"/>
              </w:rPr>
            </w:pPr>
          </w:p>
          <w:p w:rsidR="000866A8" w:rsidRPr="0014115B" w:rsidRDefault="000866A8" w:rsidP="00184C6C">
            <w:pPr>
              <w:jc w:val="both"/>
              <w:outlineLvl w:val="0"/>
              <w:rPr>
                <w:rFonts w:ascii="Times New Roman" w:hAnsi="Times New Roman" w:cs="Times New Roman"/>
                <w:sz w:val="20"/>
                <w:szCs w:val="20"/>
                <w:lang w:val="uk-UA"/>
              </w:rPr>
            </w:pPr>
          </w:p>
          <w:p w:rsidR="0037051A" w:rsidRPr="0014115B" w:rsidRDefault="0037051A"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річне оцінювання</w:t>
            </w:r>
          </w:p>
          <w:p w:rsidR="00DC557E" w:rsidRPr="0014115B" w:rsidRDefault="0037051A" w:rsidP="0014115B">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 ( для  екстернів)</w:t>
            </w:r>
          </w:p>
        </w:tc>
        <w:tc>
          <w:tcPr>
            <w:tcW w:w="2977" w:type="dxa"/>
          </w:tcPr>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Повторне проходження оцінювання  за графіком</w:t>
            </w:r>
            <w:r w:rsidR="00DA63CA" w:rsidRPr="0014115B">
              <w:rPr>
                <w:rFonts w:ascii="Times New Roman" w:hAnsi="Times New Roman" w:cs="Times New Roman"/>
                <w:sz w:val="20"/>
                <w:szCs w:val="20"/>
                <w:lang w:val="uk-UA"/>
              </w:rPr>
              <w:t xml:space="preserve"> проведення </w:t>
            </w:r>
            <w:r w:rsidRPr="0014115B">
              <w:rPr>
                <w:rFonts w:ascii="Times New Roman" w:hAnsi="Times New Roman" w:cs="Times New Roman"/>
                <w:sz w:val="20"/>
                <w:szCs w:val="20"/>
                <w:lang w:val="uk-UA"/>
              </w:rPr>
              <w:t xml:space="preserve"> ДПА </w:t>
            </w:r>
            <w:r w:rsidR="00DA63CA" w:rsidRPr="0014115B">
              <w:rPr>
                <w:rFonts w:ascii="Times New Roman" w:hAnsi="Times New Roman" w:cs="Times New Roman"/>
                <w:sz w:val="20"/>
                <w:szCs w:val="20"/>
                <w:lang w:val="uk-UA"/>
              </w:rPr>
              <w:t>у закладі</w:t>
            </w:r>
          </w:p>
          <w:p w:rsidR="000866A8" w:rsidRPr="0014115B" w:rsidRDefault="000866A8" w:rsidP="00184C6C">
            <w:pPr>
              <w:jc w:val="both"/>
              <w:outlineLvl w:val="0"/>
              <w:rPr>
                <w:rFonts w:ascii="Times New Roman" w:hAnsi="Times New Roman" w:cs="Times New Roman"/>
                <w:sz w:val="20"/>
                <w:szCs w:val="20"/>
                <w:lang w:val="uk-UA"/>
              </w:rPr>
            </w:pPr>
          </w:p>
          <w:p w:rsidR="000866A8" w:rsidRPr="0014115B" w:rsidRDefault="00146CB3"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Н</w:t>
            </w:r>
            <w:r w:rsidR="000866A8" w:rsidRPr="0014115B">
              <w:rPr>
                <w:rFonts w:ascii="Times New Roman" w:hAnsi="Times New Roman" w:cs="Times New Roman"/>
                <w:sz w:val="20"/>
                <w:szCs w:val="20"/>
                <w:lang w:val="uk-UA"/>
              </w:rPr>
              <w:t>е</w:t>
            </w:r>
            <w:r w:rsidRPr="0014115B">
              <w:rPr>
                <w:rFonts w:ascii="Times New Roman" w:hAnsi="Times New Roman" w:cs="Times New Roman"/>
                <w:sz w:val="20"/>
                <w:szCs w:val="20"/>
                <w:lang w:val="uk-UA"/>
              </w:rPr>
              <w:t xml:space="preserve"> </w:t>
            </w:r>
            <w:r w:rsidR="000866A8" w:rsidRPr="0014115B">
              <w:rPr>
                <w:rFonts w:ascii="Times New Roman" w:hAnsi="Times New Roman" w:cs="Times New Roman"/>
                <w:sz w:val="20"/>
                <w:szCs w:val="20"/>
                <w:lang w:val="uk-UA"/>
              </w:rPr>
              <w:t>зарахування  результатів</w:t>
            </w:r>
          </w:p>
          <w:p w:rsidR="00DC557E" w:rsidRPr="0014115B" w:rsidRDefault="00DC557E" w:rsidP="00184C6C">
            <w:pPr>
              <w:jc w:val="both"/>
              <w:outlineLvl w:val="0"/>
              <w:rPr>
                <w:rFonts w:ascii="Times New Roman" w:hAnsi="Times New Roman" w:cs="Times New Roman"/>
                <w:sz w:val="20"/>
                <w:szCs w:val="20"/>
                <w:lang w:val="uk-UA"/>
              </w:rPr>
            </w:pPr>
          </w:p>
        </w:tc>
        <w:tc>
          <w:tcPr>
            <w:tcW w:w="2220" w:type="dxa"/>
          </w:tcPr>
          <w:p w:rsidR="00DC557E" w:rsidRPr="0014115B" w:rsidRDefault="0037051A"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Атестаційна комісія</w:t>
            </w:r>
          </w:p>
        </w:tc>
      </w:tr>
      <w:tr w:rsidR="00DC557E" w:rsidRPr="00184C6C" w:rsidTr="00C13F61">
        <w:trPr>
          <w:trHeight w:val="1322"/>
        </w:trPr>
        <w:tc>
          <w:tcPr>
            <w:tcW w:w="1560" w:type="dxa"/>
            <w:vMerge/>
          </w:tcPr>
          <w:p w:rsidR="00DC557E" w:rsidRPr="0014115B" w:rsidRDefault="00DC557E" w:rsidP="00184C6C">
            <w:pPr>
              <w:jc w:val="both"/>
              <w:outlineLvl w:val="0"/>
              <w:rPr>
                <w:rFonts w:ascii="Times New Roman" w:hAnsi="Times New Roman" w:cs="Times New Roman"/>
                <w:sz w:val="20"/>
                <w:szCs w:val="20"/>
                <w:lang w:val="uk-UA"/>
              </w:rPr>
            </w:pPr>
          </w:p>
        </w:tc>
        <w:tc>
          <w:tcPr>
            <w:tcW w:w="1283" w:type="dxa"/>
            <w:vMerge/>
          </w:tcPr>
          <w:p w:rsidR="00DC557E" w:rsidRPr="0014115B" w:rsidRDefault="00DC557E" w:rsidP="00184C6C">
            <w:pPr>
              <w:jc w:val="both"/>
              <w:outlineLvl w:val="0"/>
              <w:rPr>
                <w:rFonts w:ascii="Times New Roman" w:hAnsi="Times New Roman" w:cs="Times New Roman"/>
                <w:sz w:val="20"/>
                <w:szCs w:val="20"/>
                <w:lang w:val="uk-UA"/>
              </w:rPr>
            </w:pPr>
          </w:p>
        </w:tc>
        <w:tc>
          <w:tcPr>
            <w:tcW w:w="3111" w:type="dxa"/>
          </w:tcPr>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-І етап</w:t>
            </w:r>
            <w:r w:rsidR="00FE1419" w:rsidRPr="0014115B">
              <w:rPr>
                <w:rFonts w:ascii="Times New Roman" w:hAnsi="Times New Roman" w:cs="Times New Roman"/>
                <w:sz w:val="20"/>
                <w:szCs w:val="20"/>
                <w:lang w:val="uk-UA"/>
              </w:rPr>
              <w:t>( шкільний</w:t>
            </w:r>
            <w:r w:rsidR="00D6089A" w:rsidRPr="0014115B">
              <w:rPr>
                <w:rFonts w:ascii="Times New Roman" w:hAnsi="Times New Roman" w:cs="Times New Roman"/>
                <w:sz w:val="20"/>
                <w:szCs w:val="20"/>
                <w:lang w:val="uk-UA"/>
              </w:rPr>
              <w:t xml:space="preserve">) Всеукраїнських </w:t>
            </w:r>
            <w:r w:rsidRPr="0014115B">
              <w:rPr>
                <w:rFonts w:ascii="Times New Roman" w:hAnsi="Times New Roman" w:cs="Times New Roman"/>
                <w:sz w:val="20"/>
                <w:szCs w:val="20"/>
                <w:lang w:val="uk-UA"/>
              </w:rPr>
              <w:t xml:space="preserve"> </w:t>
            </w:r>
            <w:r w:rsidR="00D6089A" w:rsidRPr="0014115B">
              <w:rPr>
                <w:rFonts w:ascii="Times New Roman" w:hAnsi="Times New Roman" w:cs="Times New Roman"/>
                <w:sz w:val="20"/>
                <w:szCs w:val="20"/>
                <w:lang w:val="uk-UA"/>
              </w:rPr>
              <w:t>учнівських олімпіад, конкурсів</w:t>
            </w:r>
            <w:r w:rsidRPr="0014115B">
              <w:rPr>
                <w:rFonts w:ascii="Times New Roman" w:hAnsi="Times New Roman" w:cs="Times New Roman"/>
                <w:sz w:val="20"/>
                <w:szCs w:val="20"/>
                <w:lang w:val="uk-UA"/>
              </w:rPr>
              <w:t>;</w:t>
            </w:r>
          </w:p>
          <w:p w:rsidR="00DC557E" w:rsidRPr="0014115B" w:rsidRDefault="00DC557E" w:rsidP="00184C6C">
            <w:pPr>
              <w:jc w:val="both"/>
              <w:outlineLvl w:val="0"/>
              <w:rPr>
                <w:rFonts w:ascii="Times New Roman" w:hAnsi="Times New Roman" w:cs="Times New Roman"/>
                <w:sz w:val="20"/>
                <w:szCs w:val="20"/>
                <w:lang w:val="uk-UA"/>
              </w:rPr>
            </w:pPr>
          </w:p>
        </w:tc>
        <w:tc>
          <w:tcPr>
            <w:tcW w:w="2977" w:type="dxa"/>
          </w:tcPr>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Робота учасника анулюється, не оцінюється.</w:t>
            </w:r>
          </w:p>
          <w:p w:rsidR="00DC557E" w:rsidRPr="0014115B" w:rsidRDefault="00DC557E"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У разі </w:t>
            </w:r>
            <w:r w:rsidR="007E54BC" w:rsidRPr="0014115B">
              <w:rPr>
                <w:rFonts w:ascii="Times New Roman" w:hAnsi="Times New Roman" w:cs="Times New Roman"/>
                <w:sz w:val="20"/>
                <w:szCs w:val="20"/>
                <w:lang w:val="uk-UA"/>
              </w:rPr>
              <w:t xml:space="preserve">повторних </w:t>
            </w:r>
            <w:r w:rsidRPr="0014115B">
              <w:rPr>
                <w:rFonts w:ascii="Times New Roman" w:hAnsi="Times New Roman" w:cs="Times New Roman"/>
                <w:sz w:val="20"/>
                <w:szCs w:val="20"/>
                <w:lang w:val="uk-UA"/>
              </w:rPr>
              <w:t>випадків</w:t>
            </w:r>
            <w:r w:rsidR="007E54BC" w:rsidRPr="0014115B">
              <w:rPr>
                <w:rFonts w:ascii="Times New Roman" w:hAnsi="Times New Roman" w:cs="Times New Roman"/>
                <w:sz w:val="20"/>
                <w:szCs w:val="20"/>
                <w:lang w:val="uk-UA"/>
              </w:rPr>
              <w:t xml:space="preserve"> списування учасник не допускається до участі в</w:t>
            </w:r>
            <w:r w:rsidR="00D6089A" w:rsidRPr="0014115B">
              <w:rPr>
                <w:rFonts w:ascii="Times New Roman" w:hAnsi="Times New Roman" w:cs="Times New Roman"/>
                <w:sz w:val="20"/>
                <w:szCs w:val="20"/>
                <w:lang w:val="uk-UA"/>
              </w:rPr>
              <w:t xml:space="preserve"> інших  олімпіадах, конкурсах</w:t>
            </w:r>
            <w:r w:rsidRPr="0014115B">
              <w:rPr>
                <w:rFonts w:ascii="Times New Roman" w:hAnsi="Times New Roman" w:cs="Times New Roman"/>
                <w:sz w:val="20"/>
                <w:szCs w:val="20"/>
                <w:lang w:val="uk-UA"/>
              </w:rPr>
              <w:t xml:space="preserve"> </w:t>
            </w:r>
          </w:p>
        </w:tc>
        <w:tc>
          <w:tcPr>
            <w:tcW w:w="2220" w:type="dxa"/>
          </w:tcPr>
          <w:p w:rsidR="00DC557E" w:rsidRPr="0014115B" w:rsidRDefault="00FE1419"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Оргкомітет</w:t>
            </w:r>
            <w:r w:rsidR="00D6089A" w:rsidRPr="0014115B">
              <w:rPr>
                <w:rFonts w:ascii="Times New Roman" w:hAnsi="Times New Roman" w:cs="Times New Roman"/>
                <w:sz w:val="20"/>
                <w:szCs w:val="20"/>
                <w:lang w:val="uk-UA"/>
              </w:rPr>
              <w:t>, журі</w:t>
            </w:r>
          </w:p>
        </w:tc>
      </w:tr>
      <w:tr w:rsidR="00511745" w:rsidRPr="002859A9" w:rsidTr="00C13F61">
        <w:trPr>
          <w:trHeight w:val="126"/>
        </w:trPr>
        <w:tc>
          <w:tcPr>
            <w:tcW w:w="1560" w:type="dxa"/>
          </w:tcPr>
          <w:p w:rsidR="00511745" w:rsidRPr="0014115B" w:rsidRDefault="00C64FE9" w:rsidP="00184C6C">
            <w:pPr>
              <w:jc w:val="both"/>
              <w:outlineLvl w:val="0"/>
              <w:rPr>
                <w:rFonts w:ascii="Times New Roman" w:hAnsi="Times New Roman" w:cs="Times New Roman"/>
                <w:b/>
                <w:sz w:val="20"/>
                <w:szCs w:val="20"/>
                <w:lang w:val="uk-UA"/>
              </w:rPr>
            </w:pPr>
            <w:r w:rsidRPr="0014115B">
              <w:rPr>
                <w:rFonts w:ascii="Times New Roman" w:hAnsi="Times New Roman" w:cs="Times New Roman"/>
                <w:b/>
                <w:sz w:val="20"/>
                <w:szCs w:val="20"/>
                <w:lang w:val="uk-UA"/>
              </w:rPr>
              <w:t>Н</w:t>
            </w:r>
            <w:r w:rsidR="00511745" w:rsidRPr="0014115B">
              <w:rPr>
                <w:rFonts w:ascii="Times New Roman" w:hAnsi="Times New Roman" w:cs="Times New Roman"/>
                <w:b/>
                <w:sz w:val="20"/>
                <w:szCs w:val="20"/>
                <w:lang w:val="uk-UA"/>
              </w:rPr>
              <w:t>еоб</w:t>
            </w:r>
            <w:r w:rsidR="008F3CEE" w:rsidRPr="0014115B">
              <w:rPr>
                <w:rFonts w:ascii="Times New Roman" w:hAnsi="Times New Roman" w:cs="Times New Roman"/>
                <w:b/>
                <w:sz w:val="20"/>
                <w:szCs w:val="20"/>
              </w:rPr>
              <w:t>’</w:t>
            </w:r>
            <w:r w:rsidR="00511745" w:rsidRPr="0014115B">
              <w:rPr>
                <w:rFonts w:ascii="Times New Roman" w:hAnsi="Times New Roman" w:cs="Times New Roman"/>
                <w:b/>
                <w:sz w:val="20"/>
                <w:szCs w:val="20"/>
                <w:lang w:val="uk-UA"/>
              </w:rPr>
              <w:t>єктивне</w:t>
            </w:r>
          </w:p>
          <w:p w:rsidR="008F3CEE" w:rsidRPr="0014115B" w:rsidRDefault="008F3CEE" w:rsidP="00184C6C">
            <w:pPr>
              <w:jc w:val="both"/>
              <w:outlineLvl w:val="0"/>
              <w:rPr>
                <w:rFonts w:ascii="Times New Roman" w:hAnsi="Times New Roman" w:cs="Times New Roman"/>
                <w:sz w:val="20"/>
                <w:szCs w:val="20"/>
              </w:rPr>
            </w:pPr>
            <w:r w:rsidRPr="0014115B">
              <w:rPr>
                <w:rFonts w:ascii="Times New Roman" w:hAnsi="Times New Roman" w:cs="Times New Roman"/>
                <w:b/>
                <w:sz w:val="20"/>
                <w:szCs w:val="20"/>
                <w:lang w:val="uk-UA"/>
              </w:rPr>
              <w:t>оцінювання результатів навчання здобувачів</w:t>
            </w:r>
          </w:p>
        </w:tc>
        <w:tc>
          <w:tcPr>
            <w:tcW w:w="1283" w:type="dxa"/>
          </w:tcPr>
          <w:p w:rsidR="00511745" w:rsidRPr="0014115B" w:rsidRDefault="008F3CEE" w:rsidP="00184C6C">
            <w:pPr>
              <w:jc w:val="both"/>
              <w:outlineLvl w:val="0"/>
              <w:rPr>
                <w:rFonts w:ascii="Times New Roman" w:hAnsi="Times New Roman" w:cs="Times New Roman"/>
                <w:b/>
                <w:sz w:val="20"/>
                <w:szCs w:val="20"/>
                <w:lang w:val="uk-UA"/>
              </w:rPr>
            </w:pPr>
            <w:r w:rsidRPr="0014115B">
              <w:rPr>
                <w:rFonts w:ascii="Times New Roman" w:hAnsi="Times New Roman" w:cs="Times New Roman"/>
                <w:b/>
                <w:sz w:val="20"/>
                <w:szCs w:val="20"/>
                <w:lang w:val="uk-UA"/>
              </w:rPr>
              <w:t>Педагогічні працівники</w:t>
            </w:r>
          </w:p>
        </w:tc>
        <w:tc>
          <w:tcPr>
            <w:tcW w:w="3111" w:type="dxa"/>
          </w:tcPr>
          <w:p w:rsidR="00511745" w:rsidRPr="0014115B" w:rsidRDefault="00F4160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Свідоме завищення або заниження оцінки результатів навчання</w:t>
            </w:r>
          </w:p>
          <w:p w:rsidR="00E84AA6" w:rsidRPr="0014115B" w:rsidRDefault="00E84AA6"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-усні відповіді;</w:t>
            </w:r>
          </w:p>
          <w:p w:rsidR="00F4160D" w:rsidRPr="0014115B" w:rsidRDefault="00F4160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-домашні роботи;</w:t>
            </w:r>
          </w:p>
          <w:p w:rsidR="00F4160D" w:rsidRPr="0014115B" w:rsidRDefault="00F4160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-контрольні роботи;</w:t>
            </w:r>
          </w:p>
          <w:p w:rsidR="00E84AA6" w:rsidRPr="0014115B" w:rsidRDefault="00E84AA6"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-лабораторні та </w:t>
            </w:r>
          </w:p>
          <w:p w:rsidR="00CB0770" w:rsidRPr="0014115B" w:rsidRDefault="00CB0770"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практичні роботи;</w:t>
            </w:r>
          </w:p>
          <w:p w:rsidR="00F4160D" w:rsidRPr="0014115B" w:rsidRDefault="00F4160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-ДПА;</w:t>
            </w:r>
          </w:p>
          <w:p w:rsidR="00F4160D" w:rsidRPr="0014115B" w:rsidRDefault="00F4160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w:t>
            </w:r>
            <w:r w:rsidR="00BB1C07" w:rsidRPr="0014115B">
              <w:rPr>
                <w:rFonts w:ascii="Times New Roman" w:hAnsi="Times New Roman" w:cs="Times New Roman"/>
                <w:sz w:val="20"/>
                <w:szCs w:val="20"/>
                <w:lang w:val="uk-UA"/>
              </w:rPr>
              <w:t>тематичне оцінювання</w:t>
            </w:r>
            <w:r w:rsidR="00D6089A" w:rsidRPr="0014115B">
              <w:rPr>
                <w:rFonts w:ascii="Times New Roman" w:hAnsi="Times New Roman" w:cs="Times New Roman"/>
                <w:sz w:val="20"/>
                <w:szCs w:val="20"/>
                <w:lang w:val="uk-UA"/>
              </w:rPr>
              <w:t>;</w:t>
            </w:r>
          </w:p>
          <w:p w:rsidR="00D6089A" w:rsidRPr="0014115B" w:rsidRDefault="00D6089A"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моніторинги;</w:t>
            </w:r>
          </w:p>
          <w:p w:rsidR="00F4160D" w:rsidRPr="0014115B" w:rsidRDefault="00D6089A" w:rsidP="00C13F61">
            <w:pPr>
              <w:jc w:val="both"/>
              <w:outlineLvl w:val="0"/>
              <w:rPr>
                <w:rFonts w:ascii="Times New Roman" w:hAnsi="Times New Roman" w:cs="Times New Roman"/>
                <w:sz w:val="20"/>
                <w:szCs w:val="20"/>
                <w:lang w:val="uk-UA"/>
              </w:rPr>
            </w:pPr>
            <w:proofErr w:type="spellStart"/>
            <w:r w:rsidRPr="0014115B">
              <w:rPr>
                <w:rFonts w:ascii="Times New Roman" w:hAnsi="Times New Roman" w:cs="Times New Roman"/>
                <w:sz w:val="20"/>
                <w:szCs w:val="20"/>
                <w:lang w:val="uk-UA"/>
              </w:rPr>
              <w:t>-олімпіадні</w:t>
            </w:r>
            <w:proofErr w:type="spellEnd"/>
            <w:r w:rsidRPr="0014115B">
              <w:rPr>
                <w:rFonts w:ascii="Times New Roman" w:hAnsi="Times New Roman" w:cs="Times New Roman"/>
                <w:sz w:val="20"/>
                <w:szCs w:val="20"/>
                <w:lang w:val="uk-UA"/>
              </w:rPr>
              <w:t xml:space="preserve"> та конкурсні </w:t>
            </w:r>
            <w:r w:rsidR="00E84AA6" w:rsidRPr="0014115B">
              <w:rPr>
                <w:rFonts w:ascii="Times New Roman" w:hAnsi="Times New Roman" w:cs="Times New Roman"/>
                <w:sz w:val="20"/>
                <w:szCs w:val="20"/>
                <w:lang w:val="uk-UA"/>
              </w:rPr>
              <w:t>роботи</w:t>
            </w:r>
          </w:p>
        </w:tc>
        <w:tc>
          <w:tcPr>
            <w:tcW w:w="2977" w:type="dxa"/>
          </w:tcPr>
          <w:p w:rsidR="00511745" w:rsidRPr="0014115B" w:rsidRDefault="00E84AA6"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Педагогічному працівнику рекомендується опрацю</w:t>
            </w:r>
            <w:r w:rsidR="00D266DD" w:rsidRPr="0014115B">
              <w:rPr>
                <w:rFonts w:ascii="Times New Roman" w:hAnsi="Times New Roman" w:cs="Times New Roman"/>
                <w:sz w:val="20"/>
                <w:szCs w:val="20"/>
                <w:lang w:val="uk-UA"/>
              </w:rPr>
              <w:t>вати критерії оцінювання знань. Факти  систематичних порушень враховую</w:t>
            </w:r>
            <w:r w:rsidRPr="0014115B">
              <w:rPr>
                <w:rFonts w:ascii="Times New Roman" w:hAnsi="Times New Roman" w:cs="Times New Roman"/>
                <w:sz w:val="20"/>
                <w:szCs w:val="20"/>
                <w:lang w:val="uk-UA"/>
              </w:rPr>
              <w:t xml:space="preserve">ться  при встановленні кваліфікаційної категорії </w:t>
            </w:r>
            <w:r w:rsidR="007C09E5" w:rsidRPr="0014115B">
              <w:rPr>
                <w:rFonts w:ascii="Times New Roman" w:hAnsi="Times New Roman" w:cs="Times New Roman"/>
                <w:sz w:val="20"/>
                <w:szCs w:val="20"/>
                <w:lang w:val="uk-UA"/>
              </w:rPr>
              <w:t>, присвоєнні педагогічних  звань</w:t>
            </w:r>
          </w:p>
        </w:tc>
        <w:tc>
          <w:tcPr>
            <w:tcW w:w="2220" w:type="dxa"/>
          </w:tcPr>
          <w:p w:rsidR="00511745" w:rsidRPr="0014115B" w:rsidRDefault="00E84AA6"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Адміністрація закладу</w:t>
            </w:r>
            <w:r w:rsidR="00D266DD" w:rsidRPr="0014115B">
              <w:rPr>
                <w:rFonts w:ascii="Times New Roman" w:hAnsi="Times New Roman" w:cs="Times New Roman"/>
                <w:sz w:val="20"/>
                <w:szCs w:val="20"/>
                <w:lang w:val="uk-UA"/>
              </w:rPr>
              <w:t xml:space="preserve">, атестаційні </w:t>
            </w:r>
            <w:r w:rsidRPr="0014115B">
              <w:rPr>
                <w:rFonts w:ascii="Times New Roman" w:hAnsi="Times New Roman" w:cs="Times New Roman"/>
                <w:sz w:val="20"/>
                <w:szCs w:val="20"/>
                <w:lang w:val="uk-UA"/>
              </w:rPr>
              <w:t xml:space="preserve"> комі</w:t>
            </w:r>
            <w:r w:rsidR="00D266DD" w:rsidRPr="0014115B">
              <w:rPr>
                <w:rFonts w:ascii="Times New Roman" w:hAnsi="Times New Roman" w:cs="Times New Roman"/>
                <w:sz w:val="20"/>
                <w:szCs w:val="20"/>
                <w:lang w:val="uk-UA"/>
              </w:rPr>
              <w:t>сії усіх рівнів</w:t>
            </w:r>
          </w:p>
        </w:tc>
      </w:tr>
      <w:tr w:rsidR="00D266DD" w:rsidRPr="00184C6C" w:rsidTr="00C13F61">
        <w:trPr>
          <w:trHeight w:val="886"/>
        </w:trPr>
        <w:tc>
          <w:tcPr>
            <w:tcW w:w="1560" w:type="dxa"/>
          </w:tcPr>
          <w:p w:rsidR="00D266DD" w:rsidRPr="00C13F61" w:rsidRDefault="00D266DD" w:rsidP="00184C6C">
            <w:pPr>
              <w:jc w:val="both"/>
              <w:outlineLvl w:val="0"/>
              <w:rPr>
                <w:rFonts w:ascii="Times New Roman" w:hAnsi="Times New Roman" w:cs="Times New Roman"/>
                <w:b/>
                <w:sz w:val="20"/>
                <w:szCs w:val="20"/>
                <w:lang w:val="uk-UA"/>
              </w:rPr>
            </w:pPr>
            <w:r w:rsidRPr="00C13F61">
              <w:rPr>
                <w:rFonts w:ascii="Times New Roman" w:hAnsi="Times New Roman" w:cs="Times New Roman"/>
                <w:b/>
                <w:sz w:val="20"/>
                <w:szCs w:val="20"/>
                <w:lang w:val="uk-UA"/>
              </w:rPr>
              <w:t>Обман:</w:t>
            </w:r>
          </w:p>
          <w:p w:rsidR="0014115B" w:rsidRPr="00C13F61" w:rsidRDefault="0014115B" w:rsidP="00184C6C">
            <w:pPr>
              <w:jc w:val="both"/>
              <w:outlineLvl w:val="0"/>
              <w:rPr>
                <w:rFonts w:ascii="Times New Roman" w:hAnsi="Times New Roman" w:cs="Times New Roman"/>
                <w:b/>
                <w:sz w:val="20"/>
                <w:szCs w:val="20"/>
                <w:lang w:val="uk-UA"/>
              </w:rPr>
            </w:pPr>
          </w:p>
          <w:p w:rsidR="0014115B" w:rsidRPr="00C13F61" w:rsidRDefault="0014115B" w:rsidP="00184C6C">
            <w:pPr>
              <w:jc w:val="both"/>
              <w:outlineLvl w:val="0"/>
              <w:rPr>
                <w:rFonts w:ascii="Times New Roman" w:hAnsi="Times New Roman" w:cs="Times New Roman"/>
                <w:b/>
                <w:sz w:val="20"/>
                <w:szCs w:val="20"/>
                <w:lang w:val="uk-UA"/>
              </w:rPr>
            </w:pPr>
          </w:p>
          <w:p w:rsidR="0014115B" w:rsidRPr="00C13F61" w:rsidRDefault="0014115B" w:rsidP="00184C6C">
            <w:pPr>
              <w:jc w:val="both"/>
              <w:outlineLvl w:val="0"/>
              <w:rPr>
                <w:rFonts w:ascii="Times New Roman" w:hAnsi="Times New Roman" w:cs="Times New Roman"/>
                <w:b/>
                <w:sz w:val="20"/>
                <w:szCs w:val="20"/>
                <w:lang w:val="uk-UA"/>
              </w:rPr>
            </w:pPr>
          </w:p>
          <w:p w:rsidR="0014115B" w:rsidRPr="00C13F61" w:rsidRDefault="0014115B" w:rsidP="00184C6C">
            <w:pPr>
              <w:jc w:val="both"/>
              <w:outlineLvl w:val="0"/>
              <w:rPr>
                <w:rFonts w:ascii="Times New Roman" w:hAnsi="Times New Roman" w:cs="Times New Roman"/>
                <w:b/>
                <w:sz w:val="20"/>
                <w:szCs w:val="20"/>
                <w:lang w:val="uk-UA"/>
              </w:rPr>
            </w:pPr>
          </w:p>
          <w:p w:rsidR="00D266DD" w:rsidRPr="00C13F61" w:rsidRDefault="00D266DD" w:rsidP="00184C6C">
            <w:pPr>
              <w:jc w:val="both"/>
              <w:outlineLvl w:val="0"/>
              <w:rPr>
                <w:rFonts w:ascii="Times New Roman" w:hAnsi="Times New Roman" w:cs="Times New Roman"/>
                <w:b/>
                <w:sz w:val="20"/>
                <w:szCs w:val="20"/>
                <w:lang w:val="uk-UA"/>
              </w:rPr>
            </w:pPr>
          </w:p>
          <w:p w:rsidR="00D266DD" w:rsidRPr="00C13F61" w:rsidRDefault="00D266DD" w:rsidP="00184C6C">
            <w:pPr>
              <w:jc w:val="both"/>
              <w:outlineLvl w:val="0"/>
              <w:rPr>
                <w:rFonts w:ascii="Times New Roman" w:hAnsi="Times New Roman" w:cs="Times New Roman"/>
                <w:b/>
                <w:sz w:val="20"/>
                <w:szCs w:val="20"/>
                <w:lang w:val="uk-UA"/>
              </w:rPr>
            </w:pPr>
            <w:r w:rsidRPr="00C13F61">
              <w:rPr>
                <w:rFonts w:ascii="Times New Roman" w:hAnsi="Times New Roman" w:cs="Times New Roman"/>
                <w:b/>
                <w:sz w:val="20"/>
                <w:szCs w:val="20"/>
                <w:lang w:val="uk-UA"/>
              </w:rPr>
              <w:t>Фальсифікація</w:t>
            </w:r>
          </w:p>
        </w:tc>
        <w:tc>
          <w:tcPr>
            <w:tcW w:w="1283" w:type="dxa"/>
            <w:vMerge w:val="restart"/>
          </w:tcPr>
          <w:p w:rsidR="00D266DD" w:rsidRPr="0014115B" w:rsidRDefault="00D266DD" w:rsidP="00184C6C">
            <w:pPr>
              <w:jc w:val="both"/>
              <w:outlineLvl w:val="0"/>
              <w:rPr>
                <w:rFonts w:ascii="Times New Roman" w:hAnsi="Times New Roman" w:cs="Times New Roman"/>
                <w:sz w:val="20"/>
                <w:szCs w:val="20"/>
                <w:lang w:val="uk-UA"/>
              </w:rPr>
            </w:pPr>
          </w:p>
          <w:p w:rsidR="00D266DD" w:rsidRPr="0014115B" w:rsidRDefault="00D266DD" w:rsidP="00184C6C">
            <w:pPr>
              <w:jc w:val="both"/>
              <w:outlineLvl w:val="0"/>
              <w:rPr>
                <w:rFonts w:ascii="Times New Roman" w:hAnsi="Times New Roman" w:cs="Times New Roman"/>
                <w:sz w:val="20"/>
                <w:szCs w:val="20"/>
                <w:lang w:val="uk-UA"/>
              </w:rPr>
            </w:pPr>
          </w:p>
          <w:p w:rsidR="00D266DD" w:rsidRPr="0014115B" w:rsidRDefault="00D266DD" w:rsidP="00184C6C">
            <w:pPr>
              <w:jc w:val="both"/>
              <w:outlineLvl w:val="0"/>
              <w:rPr>
                <w:rFonts w:ascii="Times New Roman" w:hAnsi="Times New Roman" w:cs="Times New Roman"/>
                <w:sz w:val="20"/>
                <w:szCs w:val="20"/>
                <w:lang w:val="uk-UA"/>
              </w:rPr>
            </w:pPr>
          </w:p>
          <w:p w:rsidR="00D266DD" w:rsidRPr="0014115B" w:rsidRDefault="00D266DD" w:rsidP="00184C6C">
            <w:pPr>
              <w:jc w:val="both"/>
              <w:outlineLvl w:val="0"/>
              <w:rPr>
                <w:rFonts w:ascii="Times New Roman" w:hAnsi="Times New Roman" w:cs="Times New Roman"/>
                <w:sz w:val="20"/>
                <w:szCs w:val="20"/>
                <w:lang w:val="uk-UA"/>
              </w:rPr>
            </w:pPr>
          </w:p>
          <w:p w:rsidR="00D266DD" w:rsidRPr="0014115B" w:rsidRDefault="00D266DD" w:rsidP="00184C6C">
            <w:pPr>
              <w:jc w:val="both"/>
              <w:outlineLvl w:val="0"/>
              <w:rPr>
                <w:rFonts w:ascii="Times New Roman" w:hAnsi="Times New Roman" w:cs="Times New Roman"/>
                <w:sz w:val="20"/>
                <w:szCs w:val="20"/>
                <w:lang w:val="uk-UA"/>
              </w:rPr>
            </w:pPr>
          </w:p>
          <w:p w:rsidR="00D266DD" w:rsidRPr="0014115B" w:rsidRDefault="00D266DD" w:rsidP="00184C6C">
            <w:pPr>
              <w:jc w:val="both"/>
              <w:outlineLvl w:val="0"/>
              <w:rPr>
                <w:rFonts w:ascii="Times New Roman" w:hAnsi="Times New Roman" w:cs="Times New Roman"/>
                <w:b/>
                <w:sz w:val="20"/>
                <w:szCs w:val="20"/>
                <w:lang w:val="uk-UA"/>
              </w:rPr>
            </w:pPr>
            <w:r w:rsidRPr="0014115B">
              <w:rPr>
                <w:rFonts w:ascii="Times New Roman" w:hAnsi="Times New Roman" w:cs="Times New Roman"/>
                <w:b/>
                <w:sz w:val="20"/>
                <w:szCs w:val="20"/>
                <w:lang w:val="uk-UA"/>
              </w:rPr>
              <w:t>Педагогічні працівники</w:t>
            </w:r>
          </w:p>
          <w:p w:rsidR="00586669" w:rsidRPr="0014115B" w:rsidRDefault="00586669" w:rsidP="00184C6C">
            <w:pPr>
              <w:jc w:val="both"/>
              <w:outlineLvl w:val="0"/>
              <w:rPr>
                <w:rFonts w:ascii="Times New Roman" w:hAnsi="Times New Roman" w:cs="Times New Roman"/>
                <w:b/>
                <w:sz w:val="20"/>
                <w:szCs w:val="20"/>
                <w:lang w:val="uk-UA"/>
              </w:rPr>
            </w:pPr>
            <w:r w:rsidRPr="0014115B">
              <w:rPr>
                <w:rFonts w:ascii="Times New Roman" w:hAnsi="Times New Roman" w:cs="Times New Roman"/>
                <w:b/>
                <w:sz w:val="20"/>
                <w:szCs w:val="20"/>
                <w:lang w:val="uk-UA"/>
              </w:rPr>
              <w:t xml:space="preserve">як автори </w:t>
            </w:r>
          </w:p>
        </w:tc>
        <w:tc>
          <w:tcPr>
            <w:tcW w:w="3111" w:type="dxa"/>
            <w:vMerge w:val="restart"/>
          </w:tcPr>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Навчально-методичні освітні продукти, створені педагогічними працівниками:</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-методичні рекомендації;</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-навчальний посібник;</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-навчально-методичний посібник</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-наочний посібник;</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-практичний посібник;</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-навчальний наочний посібник;</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-збірка;</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-методична збірка</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-методичний вісник;</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-стаття;</w:t>
            </w:r>
          </w:p>
          <w:p w:rsidR="00D266DD" w:rsidRPr="0014115B" w:rsidRDefault="00D266DD"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-методична розробка</w:t>
            </w:r>
          </w:p>
        </w:tc>
        <w:tc>
          <w:tcPr>
            <w:tcW w:w="2977" w:type="dxa"/>
            <w:vMerge w:val="restart"/>
          </w:tcPr>
          <w:p w:rsidR="009E21C3" w:rsidRPr="0014115B" w:rsidRDefault="009E21C3"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У випадку встановлення порушень такого порядку:</w:t>
            </w:r>
          </w:p>
          <w:p w:rsidR="00EF3F78" w:rsidRPr="0014115B" w:rsidRDefault="00EF3F78"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w:t>
            </w:r>
            <w:r w:rsidR="00A8225F" w:rsidRPr="0014115B">
              <w:rPr>
                <w:rFonts w:ascii="Times New Roman" w:hAnsi="Times New Roman" w:cs="Times New Roman"/>
                <w:sz w:val="20"/>
                <w:szCs w:val="20"/>
                <w:lang w:val="uk-UA"/>
              </w:rPr>
              <w:t xml:space="preserve">досліджень, </w:t>
            </w:r>
            <w:r w:rsidRPr="0014115B">
              <w:rPr>
                <w:rFonts w:ascii="Times New Roman" w:hAnsi="Times New Roman" w:cs="Times New Roman"/>
                <w:sz w:val="20"/>
                <w:szCs w:val="20"/>
                <w:lang w:val="uk-UA"/>
              </w:rPr>
              <w:t>неправдива інформація про власну освітню діяльність</w:t>
            </w:r>
          </w:p>
          <w:p w:rsidR="00EF3F78" w:rsidRPr="0014115B" w:rsidRDefault="00EF3F78"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 є підставою для відмови в присвоєнні або позбавлені </w:t>
            </w:r>
            <w:r w:rsidR="00A8225F" w:rsidRPr="0014115B">
              <w:rPr>
                <w:rFonts w:ascii="Times New Roman" w:hAnsi="Times New Roman" w:cs="Times New Roman"/>
                <w:sz w:val="20"/>
                <w:szCs w:val="20"/>
                <w:lang w:val="uk-UA"/>
              </w:rPr>
              <w:t xml:space="preserve">раніше </w:t>
            </w:r>
            <w:r w:rsidRPr="0014115B">
              <w:rPr>
                <w:rFonts w:ascii="Times New Roman" w:hAnsi="Times New Roman" w:cs="Times New Roman"/>
                <w:sz w:val="20"/>
                <w:szCs w:val="20"/>
                <w:lang w:val="uk-UA"/>
              </w:rPr>
              <w:t>присвоєного педагогічного звання, кваліфікаційної категорії</w:t>
            </w:r>
          </w:p>
          <w:p w:rsidR="00EF3F78" w:rsidRPr="0014115B" w:rsidRDefault="00EF3F78"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7655D8" w:rsidRPr="0014115B" w:rsidRDefault="00EF3F78" w:rsidP="00C13F61">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позбавлення педагогічного працівника І,ІІ кваліфікаційної кат</w:t>
            </w:r>
            <w:r w:rsidR="007655D8" w:rsidRPr="0014115B">
              <w:rPr>
                <w:rFonts w:ascii="Times New Roman" w:hAnsi="Times New Roman" w:cs="Times New Roman"/>
                <w:sz w:val="20"/>
                <w:szCs w:val="20"/>
                <w:lang w:val="uk-UA"/>
              </w:rPr>
              <w:t>е</w:t>
            </w:r>
            <w:r w:rsidRPr="0014115B">
              <w:rPr>
                <w:rFonts w:ascii="Times New Roman" w:hAnsi="Times New Roman" w:cs="Times New Roman"/>
                <w:sz w:val="20"/>
                <w:szCs w:val="20"/>
                <w:lang w:val="uk-UA"/>
              </w:rPr>
              <w:t xml:space="preserve">горії </w:t>
            </w:r>
          </w:p>
        </w:tc>
        <w:tc>
          <w:tcPr>
            <w:tcW w:w="2220" w:type="dxa"/>
            <w:vMerge w:val="restart"/>
          </w:tcPr>
          <w:p w:rsidR="009E21C3" w:rsidRPr="0014115B" w:rsidRDefault="009E21C3"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 xml:space="preserve"> </w:t>
            </w:r>
          </w:p>
          <w:p w:rsidR="009E21C3" w:rsidRPr="0014115B" w:rsidRDefault="009E21C3" w:rsidP="00184C6C">
            <w:pPr>
              <w:jc w:val="both"/>
              <w:outlineLvl w:val="0"/>
              <w:rPr>
                <w:rFonts w:ascii="Times New Roman" w:hAnsi="Times New Roman" w:cs="Times New Roman"/>
                <w:sz w:val="20"/>
                <w:szCs w:val="20"/>
                <w:lang w:val="uk-UA"/>
              </w:rPr>
            </w:pPr>
          </w:p>
          <w:p w:rsidR="00D266DD" w:rsidRPr="0014115B" w:rsidRDefault="009E21C3"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П</w:t>
            </w:r>
            <w:r w:rsidR="00DB0012" w:rsidRPr="0014115B">
              <w:rPr>
                <w:rFonts w:ascii="Times New Roman" w:hAnsi="Times New Roman" w:cs="Times New Roman"/>
                <w:sz w:val="20"/>
                <w:szCs w:val="20"/>
                <w:lang w:val="uk-UA"/>
              </w:rPr>
              <w:t xml:space="preserve">едагогічна </w:t>
            </w:r>
            <w:r w:rsidRPr="0014115B">
              <w:rPr>
                <w:rFonts w:ascii="Times New Roman" w:hAnsi="Times New Roman" w:cs="Times New Roman"/>
                <w:sz w:val="20"/>
                <w:szCs w:val="20"/>
                <w:lang w:val="uk-UA"/>
              </w:rPr>
              <w:t>та методичні  ради</w:t>
            </w:r>
          </w:p>
          <w:p w:rsidR="00EF3F78" w:rsidRPr="0014115B" w:rsidRDefault="009E21C3" w:rsidP="00184C6C">
            <w:pPr>
              <w:jc w:val="both"/>
              <w:outlineLvl w:val="0"/>
              <w:rPr>
                <w:rFonts w:ascii="Times New Roman" w:hAnsi="Times New Roman" w:cs="Times New Roman"/>
                <w:sz w:val="20"/>
                <w:szCs w:val="20"/>
                <w:lang w:val="uk-UA"/>
              </w:rPr>
            </w:pPr>
            <w:r w:rsidRPr="0014115B">
              <w:rPr>
                <w:rFonts w:ascii="Times New Roman" w:hAnsi="Times New Roman" w:cs="Times New Roman"/>
                <w:sz w:val="20"/>
                <w:szCs w:val="20"/>
                <w:lang w:val="uk-UA"/>
              </w:rPr>
              <w:t>закладу, науково-методична рада методичного кабінет</w:t>
            </w:r>
            <w:r w:rsidR="007C09E5" w:rsidRPr="0014115B">
              <w:rPr>
                <w:rFonts w:ascii="Times New Roman" w:hAnsi="Times New Roman" w:cs="Times New Roman"/>
                <w:sz w:val="20"/>
                <w:szCs w:val="20"/>
                <w:lang w:val="uk-UA"/>
              </w:rPr>
              <w:t>у,  атестаційні комісії (закладу освіти, міська)</w:t>
            </w:r>
            <w:r w:rsidR="00EF3F78" w:rsidRPr="0014115B">
              <w:rPr>
                <w:rFonts w:ascii="Times New Roman" w:hAnsi="Times New Roman" w:cs="Times New Roman"/>
                <w:sz w:val="20"/>
                <w:szCs w:val="20"/>
                <w:lang w:val="uk-UA"/>
              </w:rPr>
              <w:t xml:space="preserve"> </w:t>
            </w: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p w:rsidR="00EF3F78" w:rsidRPr="0014115B" w:rsidRDefault="00EF3F78" w:rsidP="00184C6C">
            <w:pPr>
              <w:jc w:val="both"/>
              <w:outlineLvl w:val="0"/>
              <w:rPr>
                <w:rFonts w:ascii="Times New Roman" w:hAnsi="Times New Roman" w:cs="Times New Roman"/>
                <w:sz w:val="20"/>
                <w:szCs w:val="20"/>
                <w:lang w:val="uk-UA"/>
              </w:rPr>
            </w:pPr>
          </w:p>
        </w:tc>
      </w:tr>
      <w:tr w:rsidR="00D266DD" w:rsidRPr="00184C6C" w:rsidTr="00C13F61">
        <w:trPr>
          <w:trHeight w:val="198"/>
        </w:trPr>
        <w:tc>
          <w:tcPr>
            <w:tcW w:w="1560" w:type="dxa"/>
          </w:tcPr>
          <w:p w:rsidR="0014115B" w:rsidRPr="00C13F61" w:rsidRDefault="0014115B" w:rsidP="0014115B">
            <w:pPr>
              <w:jc w:val="both"/>
              <w:rPr>
                <w:rFonts w:ascii="Times New Roman" w:hAnsi="Times New Roman" w:cs="Times New Roman"/>
                <w:b/>
                <w:sz w:val="20"/>
                <w:szCs w:val="20"/>
                <w:lang w:val="uk-UA"/>
              </w:rPr>
            </w:pPr>
          </w:p>
          <w:p w:rsidR="0014115B" w:rsidRPr="00C13F61" w:rsidRDefault="0014115B" w:rsidP="0014115B">
            <w:pPr>
              <w:jc w:val="both"/>
              <w:rPr>
                <w:rFonts w:ascii="Times New Roman" w:hAnsi="Times New Roman" w:cs="Times New Roman"/>
                <w:b/>
                <w:sz w:val="20"/>
                <w:szCs w:val="20"/>
                <w:lang w:val="uk-UA"/>
              </w:rPr>
            </w:pPr>
          </w:p>
          <w:p w:rsidR="0014115B" w:rsidRPr="00C13F61" w:rsidRDefault="0014115B" w:rsidP="0014115B">
            <w:pPr>
              <w:jc w:val="both"/>
              <w:rPr>
                <w:rFonts w:ascii="Times New Roman" w:hAnsi="Times New Roman" w:cs="Times New Roman"/>
                <w:b/>
                <w:sz w:val="20"/>
                <w:szCs w:val="20"/>
                <w:lang w:val="uk-UA"/>
              </w:rPr>
            </w:pPr>
          </w:p>
          <w:p w:rsidR="0014115B" w:rsidRPr="00C13F61" w:rsidRDefault="0014115B" w:rsidP="0014115B">
            <w:pPr>
              <w:jc w:val="both"/>
              <w:rPr>
                <w:rFonts w:ascii="Times New Roman" w:hAnsi="Times New Roman" w:cs="Times New Roman"/>
                <w:b/>
                <w:sz w:val="20"/>
                <w:szCs w:val="20"/>
                <w:lang w:val="uk-UA"/>
              </w:rPr>
            </w:pPr>
          </w:p>
          <w:p w:rsidR="0014115B" w:rsidRPr="00C13F61" w:rsidRDefault="0014115B" w:rsidP="0014115B">
            <w:pPr>
              <w:jc w:val="both"/>
              <w:rPr>
                <w:rFonts w:ascii="Times New Roman" w:hAnsi="Times New Roman" w:cs="Times New Roman"/>
                <w:b/>
                <w:sz w:val="20"/>
                <w:szCs w:val="20"/>
                <w:lang w:val="uk-UA"/>
              </w:rPr>
            </w:pPr>
          </w:p>
          <w:p w:rsidR="00D266DD" w:rsidRPr="00C13F61" w:rsidRDefault="00D266DD" w:rsidP="0014115B">
            <w:pPr>
              <w:jc w:val="both"/>
              <w:rPr>
                <w:rFonts w:ascii="Times New Roman" w:hAnsi="Times New Roman" w:cs="Times New Roman"/>
                <w:b/>
                <w:sz w:val="20"/>
                <w:szCs w:val="20"/>
                <w:lang w:val="uk-UA"/>
              </w:rPr>
            </w:pPr>
            <w:r w:rsidRPr="00C13F61">
              <w:rPr>
                <w:rFonts w:ascii="Times New Roman" w:hAnsi="Times New Roman" w:cs="Times New Roman"/>
                <w:b/>
                <w:sz w:val="20"/>
                <w:szCs w:val="20"/>
                <w:lang w:val="uk-UA"/>
              </w:rPr>
              <w:t>Фабрикація</w:t>
            </w:r>
          </w:p>
          <w:p w:rsidR="00D266DD" w:rsidRPr="00C13F61" w:rsidRDefault="00D266DD" w:rsidP="00184C6C">
            <w:pPr>
              <w:ind w:firstLine="709"/>
              <w:jc w:val="both"/>
              <w:rPr>
                <w:rFonts w:ascii="Times New Roman" w:hAnsi="Times New Roman" w:cs="Times New Roman"/>
                <w:b/>
                <w:sz w:val="20"/>
                <w:szCs w:val="20"/>
                <w:lang w:val="uk-UA"/>
              </w:rPr>
            </w:pPr>
          </w:p>
          <w:p w:rsidR="00D266DD" w:rsidRPr="00C13F61" w:rsidRDefault="00D266DD" w:rsidP="00184C6C">
            <w:pPr>
              <w:ind w:firstLine="709"/>
              <w:jc w:val="both"/>
              <w:rPr>
                <w:rFonts w:ascii="Times New Roman" w:hAnsi="Times New Roman" w:cs="Times New Roman"/>
                <w:b/>
                <w:sz w:val="20"/>
                <w:szCs w:val="20"/>
                <w:lang w:val="uk-UA"/>
              </w:rPr>
            </w:pPr>
          </w:p>
        </w:tc>
        <w:tc>
          <w:tcPr>
            <w:tcW w:w="1283" w:type="dxa"/>
            <w:vMerge/>
          </w:tcPr>
          <w:p w:rsidR="00D266DD" w:rsidRPr="0014115B" w:rsidRDefault="00D266DD" w:rsidP="00184C6C">
            <w:pPr>
              <w:ind w:firstLine="709"/>
              <w:jc w:val="both"/>
              <w:rPr>
                <w:rFonts w:ascii="Times New Roman" w:hAnsi="Times New Roman" w:cs="Times New Roman"/>
                <w:sz w:val="20"/>
                <w:szCs w:val="20"/>
                <w:lang w:val="uk-UA"/>
              </w:rPr>
            </w:pPr>
          </w:p>
        </w:tc>
        <w:tc>
          <w:tcPr>
            <w:tcW w:w="3111" w:type="dxa"/>
            <w:vMerge/>
          </w:tcPr>
          <w:p w:rsidR="00D266DD" w:rsidRPr="0014115B" w:rsidRDefault="00D266DD" w:rsidP="00184C6C">
            <w:pPr>
              <w:ind w:firstLine="709"/>
              <w:jc w:val="both"/>
              <w:rPr>
                <w:rFonts w:ascii="Times New Roman" w:hAnsi="Times New Roman" w:cs="Times New Roman"/>
                <w:sz w:val="20"/>
                <w:szCs w:val="20"/>
                <w:lang w:val="uk-UA"/>
              </w:rPr>
            </w:pPr>
          </w:p>
        </w:tc>
        <w:tc>
          <w:tcPr>
            <w:tcW w:w="2977" w:type="dxa"/>
            <w:vMerge/>
          </w:tcPr>
          <w:p w:rsidR="00D266DD" w:rsidRPr="0014115B" w:rsidRDefault="00D266DD" w:rsidP="00184C6C">
            <w:pPr>
              <w:ind w:firstLine="709"/>
              <w:jc w:val="both"/>
              <w:rPr>
                <w:rFonts w:ascii="Times New Roman" w:hAnsi="Times New Roman" w:cs="Times New Roman"/>
                <w:sz w:val="20"/>
                <w:szCs w:val="20"/>
                <w:lang w:val="uk-UA"/>
              </w:rPr>
            </w:pPr>
          </w:p>
        </w:tc>
        <w:tc>
          <w:tcPr>
            <w:tcW w:w="2220" w:type="dxa"/>
            <w:vMerge/>
          </w:tcPr>
          <w:p w:rsidR="00D266DD" w:rsidRPr="0014115B" w:rsidRDefault="00D266DD" w:rsidP="00184C6C">
            <w:pPr>
              <w:ind w:firstLine="709"/>
              <w:jc w:val="both"/>
              <w:rPr>
                <w:rFonts w:ascii="Times New Roman" w:hAnsi="Times New Roman" w:cs="Times New Roman"/>
                <w:sz w:val="20"/>
                <w:szCs w:val="20"/>
                <w:lang w:val="uk-UA"/>
              </w:rPr>
            </w:pPr>
          </w:p>
        </w:tc>
      </w:tr>
      <w:tr w:rsidR="00D266DD" w:rsidRPr="00184C6C" w:rsidTr="00C13F61">
        <w:trPr>
          <w:trHeight w:val="2181"/>
        </w:trPr>
        <w:tc>
          <w:tcPr>
            <w:tcW w:w="1560" w:type="dxa"/>
          </w:tcPr>
          <w:p w:rsidR="00D266DD" w:rsidRPr="00C13F61" w:rsidRDefault="00D266DD" w:rsidP="0014115B">
            <w:pPr>
              <w:jc w:val="both"/>
              <w:rPr>
                <w:rFonts w:ascii="Times New Roman" w:hAnsi="Times New Roman" w:cs="Times New Roman"/>
                <w:b/>
                <w:sz w:val="20"/>
                <w:szCs w:val="20"/>
                <w:lang w:val="uk-UA"/>
              </w:rPr>
            </w:pPr>
            <w:r w:rsidRPr="00C13F61">
              <w:rPr>
                <w:rFonts w:ascii="Times New Roman" w:hAnsi="Times New Roman" w:cs="Times New Roman"/>
                <w:b/>
                <w:sz w:val="20"/>
                <w:szCs w:val="20"/>
                <w:lang w:val="uk-UA"/>
              </w:rPr>
              <w:t>Плагіат</w:t>
            </w:r>
          </w:p>
        </w:tc>
        <w:tc>
          <w:tcPr>
            <w:tcW w:w="1283" w:type="dxa"/>
            <w:vMerge/>
          </w:tcPr>
          <w:p w:rsidR="00D266DD" w:rsidRPr="0014115B" w:rsidRDefault="00D266DD" w:rsidP="00184C6C">
            <w:pPr>
              <w:ind w:firstLine="709"/>
              <w:jc w:val="both"/>
              <w:rPr>
                <w:rFonts w:ascii="Times New Roman" w:hAnsi="Times New Roman" w:cs="Times New Roman"/>
                <w:sz w:val="20"/>
                <w:szCs w:val="20"/>
                <w:lang w:val="uk-UA"/>
              </w:rPr>
            </w:pPr>
          </w:p>
        </w:tc>
        <w:tc>
          <w:tcPr>
            <w:tcW w:w="3111" w:type="dxa"/>
            <w:vMerge/>
          </w:tcPr>
          <w:p w:rsidR="00D266DD" w:rsidRPr="0014115B" w:rsidRDefault="00D266DD" w:rsidP="00184C6C">
            <w:pPr>
              <w:ind w:firstLine="709"/>
              <w:jc w:val="both"/>
              <w:rPr>
                <w:rFonts w:ascii="Times New Roman" w:hAnsi="Times New Roman" w:cs="Times New Roman"/>
                <w:sz w:val="20"/>
                <w:szCs w:val="20"/>
                <w:lang w:val="uk-UA"/>
              </w:rPr>
            </w:pPr>
          </w:p>
        </w:tc>
        <w:tc>
          <w:tcPr>
            <w:tcW w:w="2977" w:type="dxa"/>
            <w:vMerge/>
          </w:tcPr>
          <w:p w:rsidR="00D266DD" w:rsidRPr="0014115B" w:rsidRDefault="00D266DD" w:rsidP="00184C6C">
            <w:pPr>
              <w:ind w:firstLine="709"/>
              <w:jc w:val="both"/>
              <w:rPr>
                <w:rFonts w:ascii="Times New Roman" w:hAnsi="Times New Roman" w:cs="Times New Roman"/>
                <w:sz w:val="20"/>
                <w:szCs w:val="20"/>
                <w:lang w:val="uk-UA"/>
              </w:rPr>
            </w:pPr>
          </w:p>
        </w:tc>
        <w:tc>
          <w:tcPr>
            <w:tcW w:w="2220" w:type="dxa"/>
            <w:vMerge/>
          </w:tcPr>
          <w:p w:rsidR="00D266DD" w:rsidRPr="0014115B" w:rsidRDefault="00D266DD" w:rsidP="00184C6C">
            <w:pPr>
              <w:ind w:firstLine="709"/>
              <w:jc w:val="both"/>
              <w:rPr>
                <w:rFonts w:ascii="Times New Roman" w:hAnsi="Times New Roman" w:cs="Times New Roman"/>
                <w:sz w:val="20"/>
                <w:szCs w:val="20"/>
                <w:lang w:val="uk-UA"/>
              </w:rPr>
            </w:pPr>
          </w:p>
        </w:tc>
      </w:tr>
    </w:tbl>
    <w:p w:rsidR="007655D8" w:rsidRPr="00184C6C" w:rsidRDefault="007655D8" w:rsidP="00184C6C">
      <w:pPr>
        <w:spacing w:after="0" w:line="240" w:lineRule="auto"/>
        <w:ind w:firstLine="709"/>
        <w:jc w:val="both"/>
        <w:rPr>
          <w:rFonts w:ascii="Times New Roman" w:hAnsi="Times New Roman" w:cs="Times New Roman"/>
          <w:b/>
          <w:sz w:val="28"/>
          <w:szCs w:val="28"/>
          <w:lang w:val="uk-UA"/>
        </w:rPr>
      </w:pPr>
    </w:p>
    <w:p w:rsidR="00BB1C07" w:rsidRPr="00184C6C" w:rsidRDefault="009F65D5"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en-US"/>
        </w:rPr>
        <w:lastRenderedPageBreak/>
        <w:t>V</w:t>
      </w:r>
      <w:r w:rsidR="007655D8" w:rsidRPr="00184C6C">
        <w:rPr>
          <w:rFonts w:ascii="Times New Roman" w:hAnsi="Times New Roman" w:cs="Times New Roman"/>
          <w:b/>
          <w:sz w:val="28"/>
          <w:szCs w:val="28"/>
          <w:lang w:val="uk-UA"/>
        </w:rPr>
        <w:t>.</w:t>
      </w:r>
      <w:r w:rsidR="005E1C86" w:rsidRPr="00184C6C">
        <w:rPr>
          <w:rFonts w:ascii="Times New Roman" w:hAnsi="Times New Roman" w:cs="Times New Roman"/>
          <w:b/>
          <w:sz w:val="28"/>
          <w:szCs w:val="28"/>
        </w:rPr>
        <w:t xml:space="preserve"> </w:t>
      </w:r>
      <w:r w:rsidR="005E1C86" w:rsidRPr="00184C6C">
        <w:rPr>
          <w:rFonts w:ascii="Times New Roman" w:hAnsi="Times New Roman" w:cs="Times New Roman"/>
          <w:b/>
          <w:sz w:val="28"/>
          <w:szCs w:val="28"/>
          <w:lang w:val="uk-UA"/>
        </w:rPr>
        <w:t>Комісія з питань академічної доброчесності</w:t>
      </w:r>
      <w:r w:rsidR="00C13F61">
        <w:rPr>
          <w:rFonts w:ascii="Times New Roman" w:hAnsi="Times New Roman" w:cs="Times New Roman"/>
          <w:b/>
          <w:sz w:val="28"/>
          <w:szCs w:val="28"/>
          <w:lang w:val="uk-UA"/>
        </w:rPr>
        <w:t xml:space="preserve"> </w:t>
      </w:r>
      <w:r w:rsidR="005E1C86" w:rsidRPr="00184C6C">
        <w:rPr>
          <w:rFonts w:ascii="Times New Roman" w:hAnsi="Times New Roman" w:cs="Times New Roman"/>
          <w:b/>
          <w:sz w:val="28"/>
          <w:szCs w:val="28"/>
          <w:lang w:val="uk-UA"/>
        </w:rPr>
        <w:t>та етики</w:t>
      </w:r>
      <w:r w:rsidR="00BB1C07" w:rsidRPr="00184C6C">
        <w:rPr>
          <w:rFonts w:ascii="Times New Roman" w:hAnsi="Times New Roman" w:cs="Times New Roman"/>
          <w:b/>
          <w:sz w:val="28"/>
          <w:szCs w:val="28"/>
          <w:lang w:val="uk-UA"/>
        </w:rPr>
        <w:t xml:space="preserve"> педагогічних працівників</w:t>
      </w:r>
    </w:p>
    <w:p w:rsidR="005E1C86" w:rsidRPr="00184C6C" w:rsidRDefault="00017D8D"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5</w:t>
      </w:r>
      <w:r w:rsidR="005E1C86" w:rsidRPr="00184C6C">
        <w:rPr>
          <w:rFonts w:ascii="Times New Roman" w:hAnsi="Times New Roman" w:cs="Times New Roman"/>
          <w:sz w:val="28"/>
          <w:szCs w:val="28"/>
          <w:lang w:val="uk-UA"/>
        </w:rPr>
        <w:t>.1.</w:t>
      </w:r>
      <w:r w:rsidR="007655D8" w:rsidRPr="00184C6C">
        <w:rPr>
          <w:rFonts w:ascii="Times New Roman" w:hAnsi="Times New Roman" w:cs="Times New Roman"/>
          <w:sz w:val="28"/>
          <w:szCs w:val="28"/>
          <w:lang w:val="uk-UA"/>
        </w:rPr>
        <w:t xml:space="preserve"> </w:t>
      </w:r>
      <w:r w:rsidR="005E1C86" w:rsidRPr="00184C6C">
        <w:rPr>
          <w:rFonts w:ascii="Times New Roman" w:hAnsi="Times New Roman" w:cs="Times New Roman"/>
          <w:sz w:val="28"/>
          <w:szCs w:val="28"/>
          <w:lang w:val="uk-UA"/>
        </w:rPr>
        <w:t>Коміс</w:t>
      </w:r>
      <w:r w:rsidR="007C09E5" w:rsidRPr="00184C6C">
        <w:rPr>
          <w:rFonts w:ascii="Times New Roman" w:hAnsi="Times New Roman" w:cs="Times New Roman"/>
          <w:sz w:val="28"/>
          <w:szCs w:val="28"/>
          <w:lang w:val="uk-UA"/>
        </w:rPr>
        <w:t>і</w:t>
      </w:r>
      <w:r w:rsidR="005E1C86" w:rsidRPr="00184C6C">
        <w:rPr>
          <w:rFonts w:ascii="Times New Roman" w:hAnsi="Times New Roman" w:cs="Times New Roman"/>
          <w:sz w:val="28"/>
          <w:szCs w:val="28"/>
          <w:lang w:val="uk-UA"/>
        </w:rPr>
        <w:t>я</w:t>
      </w:r>
      <w:r w:rsidR="005E1C86" w:rsidRPr="00184C6C">
        <w:rPr>
          <w:rFonts w:ascii="Times New Roman" w:hAnsi="Times New Roman" w:cs="Times New Roman"/>
          <w:b/>
          <w:sz w:val="28"/>
          <w:szCs w:val="28"/>
          <w:lang w:val="uk-UA"/>
        </w:rPr>
        <w:t xml:space="preserve"> </w:t>
      </w:r>
      <w:r w:rsidR="005E1C86" w:rsidRPr="00184C6C">
        <w:rPr>
          <w:rFonts w:ascii="Times New Roman" w:hAnsi="Times New Roman" w:cs="Times New Roman"/>
          <w:sz w:val="28"/>
          <w:szCs w:val="28"/>
          <w:lang w:val="uk-UA"/>
        </w:rPr>
        <w:t>з питань ак</w:t>
      </w:r>
      <w:r w:rsidR="00A64B91" w:rsidRPr="00184C6C">
        <w:rPr>
          <w:rFonts w:ascii="Times New Roman" w:hAnsi="Times New Roman" w:cs="Times New Roman"/>
          <w:sz w:val="28"/>
          <w:szCs w:val="28"/>
          <w:lang w:val="uk-UA"/>
        </w:rPr>
        <w:t>адемічної</w:t>
      </w:r>
      <w:r w:rsidR="00BB1C07" w:rsidRPr="00184C6C">
        <w:rPr>
          <w:rFonts w:ascii="Times New Roman" w:hAnsi="Times New Roman" w:cs="Times New Roman"/>
          <w:sz w:val="28"/>
          <w:szCs w:val="28"/>
          <w:lang w:val="uk-UA"/>
        </w:rPr>
        <w:t xml:space="preserve"> доброчесності  та етики педагогічних працівників </w:t>
      </w:r>
      <w:r w:rsidR="00A64B91" w:rsidRPr="00184C6C">
        <w:rPr>
          <w:rFonts w:ascii="Times New Roman" w:hAnsi="Times New Roman" w:cs="Times New Roman"/>
          <w:sz w:val="28"/>
          <w:szCs w:val="28"/>
          <w:lang w:val="uk-UA"/>
        </w:rPr>
        <w:t>–</w:t>
      </w:r>
      <w:r w:rsidR="002859A9">
        <w:rPr>
          <w:rFonts w:ascii="Times New Roman" w:hAnsi="Times New Roman" w:cs="Times New Roman"/>
          <w:sz w:val="28"/>
          <w:szCs w:val="28"/>
          <w:lang w:val="uk-UA"/>
        </w:rPr>
        <w:t xml:space="preserve"> </w:t>
      </w:r>
      <w:r w:rsidR="00A64B91" w:rsidRPr="00184C6C">
        <w:rPr>
          <w:rFonts w:ascii="Times New Roman" w:hAnsi="Times New Roman" w:cs="Times New Roman"/>
          <w:sz w:val="28"/>
          <w:szCs w:val="28"/>
          <w:lang w:val="uk-UA"/>
        </w:rPr>
        <w:t>орган для  розгляду питань</w:t>
      </w:r>
      <w:r w:rsidR="00775F93" w:rsidRPr="00184C6C">
        <w:rPr>
          <w:rFonts w:ascii="Times New Roman" w:hAnsi="Times New Roman" w:cs="Times New Roman"/>
          <w:sz w:val="28"/>
          <w:szCs w:val="28"/>
          <w:lang w:val="uk-UA"/>
        </w:rPr>
        <w:t xml:space="preserve">, пов’язаних із </w:t>
      </w:r>
      <w:r w:rsidR="00A64B91" w:rsidRPr="00184C6C">
        <w:rPr>
          <w:rFonts w:ascii="Times New Roman" w:hAnsi="Times New Roman" w:cs="Times New Roman"/>
          <w:sz w:val="28"/>
          <w:szCs w:val="28"/>
          <w:lang w:val="uk-UA"/>
        </w:rPr>
        <w:t xml:space="preserve"> порушення</w:t>
      </w:r>
      <w:r w:rsidR="00775F93" w:rsidRPr="00184C6C">
        <w:rPr>
          <w:rFonts w:ascii="Times New Roman" w:hAnsi="Times New Roman" w:cs="Times New Roman"/>
          <w:sz w:val="28"/>
          <w:szCs w:val="28"/>
          <w:lang w:val="uk-UA"/>
        </w:rPr>
        <w:t>м</w:t>
      </w:r>
      <w:r w:rsidR="00A64B91" w:rsidRPr="00184C6C">
        <w:rPr>
          <w:rFonts w:ascii="Times New Roman" w:hAnsi="Times New Roman" w:cs="Times New Roman"/>
          <w:sz w:val="28"/>
          <w:szCs w:val="28"/>
          <w:lang w:val="uk-UA"/>
        </w:rPr>
        <w:t xml:space="preserve"> Положення та моніторингу щодо </w:t>
      </w:r>
      <w:r w:rsidR="007549F4" w:rsidRPr="00184C6C">
        <w:rPr>
          <w:rFonts w:ascii="Times New Roman" w:hAnsi="Times New Roman" w:cs="Times New Roman"/>
          <w:sz w:val="28"/>
          <w:szCs w:val="28"/>
          <w:lang w:val="uk-UA"/>
        </w:rPr>
        <w:t xml:space="preserve">взаємного </w:t>
      </w:r>
      <w:r w:rsidR="00A64B91" w:rsidRPr="00184C6C">
        <w:rPr>
          <w:rFonts w:ascii="Times New Roman" w:hAnsi="Times New Roman" w:cs="Times New Roman"/>
          <w:sz w:val="28"/>
          <w:szCs w:val="28"/>
          <w:lang w:val="uk-UA"/>
        </w:rPr>
        <w:t>дотри</w:t>
      </w:r>
      <w:r w:rsidR="00A8225F" w:rsidRPr="00184C6C">
        <w:rPr>
          <w:rFonts w:ascii="Times New Roman" w:hAnsi="Times New Roman" w:cs="Times New Roman"/>
          <w:sz w:val="28"/>
          <w:szCs w:val="28"/>
          <w:lang w:val="uk-UA"/>
        </w:rPr>
        <w:t xml:space="preserve">мання усіма учасниками освітнього процесу </w:t>
      </w:r>
      <w:r w:rsidR="00A64B91" w:rsidRPr="00184C6C">
        <w:rPr>
          <w:rFonts w:ascii="Times New Roman" w:hAnsi="Times New Roman" w:cs="Times New Roman"/>
          <w:sz w:val="28"/>
          <w:szCs w:val="28"/>
          <w:lang w:val="uk-UA"/>
        </w:rPr>
        <w:t xml:space="preserve"> морально-етичних  </w:t>
      </w:r>
      <w:r w:rsidR="00823937" w:rsidRPr="00184C6C">
        <w:rPr>
          <w:rFonts w:ascii="Times New Roman" w:hAnsi="Times New Roman" w:cs="Times New Roman"/>
          <w:sz w:val="28"/>
          <w:szCs w:val="28"/>
          <w:lang w:val="uk-UA"/>
        </w:rPr>
        <w:t xml:space="preserve">норм </w:t>
      </w:r>
      <w:r w:rsidR="00A64B91" w:rsidRPr="00184C6C">
        <w:rPr>
          <w:rFonts w:ascii="Times New Roman" w:hAnsi="Times New Roman" w:cs="Times New Roman"/>
          <w:sz w:val="28"/>
          <w:szCs w:val="28"/>
          <w:lang w:val="uk-UA"/>
        </w:rPr>
        <w:t>поведінки т</w:t>
      </w:r>
      <w:r w:rsidR="007655D8" w:rsidRPr="00184C6C">
        <w:rPr>
          <w:rFonts w:ascii="Times New Roman" w:hAnsi="Times New Roman" w:cs="Times New Roman"/>
          <w:sz w:val="28"/>
          <w:szCs w:val="28"/>
          <w:lang w:val="uk-UA"/>
        </w:rPr>
        <w:t>а правових норм цього Положення</w:t>
      </w:r>
      <w:r w:rsidR="00A64B91" w:rsidRPr="00184C6C">
        <w:rPr>
          <w:rFonts w:ascii="Times New Roman" w:hAnsi="Times New Roman" w:cs="Times New Roman"/>
          <w:sz w:val="28"/>
          <w:szCs w:val="28"/>
          <w:lang w:val="uk-UA"/>
        </w:rPr>
        <w:t>.</w:t>
      </w:r>
    </w:p>
    <w:p w:rsidR="00823937" w:rsidRPr="00184C6C" w:rsidRDefault="00017D8D"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rPr>
        <w:t>5</w:t>
      </w:r>
      <w:r w:rsidR="00A64B91" w:rsidRPr="00184C6C">
        <w:rPr>
          <w:rFonts w:ascii="Times New Roman" w:hAnsi="Times New Roman" w:cs="Times New Roman"/>
          <w:sz w:val="28"/>
          <w:szCs w:val="28"/>
          <w:lang w:val="uk-UA"/>
        </w:rPr>
        <w:t xml:space="preserve">.2. До складу Комісії </w:t>
      </w:r>
      <w:r w:rsidR="00823937" w:rsidRPr="00184C6C">
        <w:rPr>
          <w:rFonts w:ascii="Times New Roman" w:hAnsi="Times New Roman" w:cs="Times New Roman"/>
          <w:sz w:val="28"/>
          <w:szCs w:val="28"/>
          <w:lang w:val="uk-UA"/>
        </w:rPr>
        <w:t xml:space="preserve">входять представники </w:t>
      </w:r>
      <w:r w:rsidR="00BB1C07" w:rsidRPr="00184C6C">
        <w:rPr>
          <w:rFonts w:ascii="Times New Roman" w:hAnsi="Times New Roman" w:cs="Times New Roman"/>
          <w:sz w:val="28"/>
          <w:szCs w:val="28"/>
          <w:lang w:val="uk-UA"/>
        </w:rPr>
        <w:t>педагогічного колективу та батьківської громади.</w:t>
      </w:r>
      <w:r w:rsidR="00184C6C">
        <w:rPr>
          <w:rFonts w:ascii="Times New Roman" w:hAnsi="Times New Roman" w:cs="Times New Roman"/>
          <w:sz w:val="28"/>
          <w:szCs w:val="28"/>
          <w:lang w:val="uk-UA"/>
        </w:rPr>
        <w:t xml:space="preserve"> </w:t>
      </w:r>
      <w:r w:rsidR="00BB1C07" w:rsidRPr="00184C6C">
        <w:rPr>
          <w:rFonts w:ascii="Times New Roman" w:hAnsi="Times New Roman" w:cs="Times New Roman"/>
          <w:sz w:val="28"/>
          <w:szCs w:val="28"/>
          <w:lang w:val="uk-UA"/>
        </w:rPr>
        <w:t>Персональний с</w:t>
      </w:r>
      <w:r w:rsidR="00823937" w:rsidRPr="00184C6C">
        <w:rPr>
          <w:rFonts w:ascii="Times New Roman" w:hAnsi="Times New Roman" w:cs="Times New Roman"/>
          <w:sz w:val="28"/>
          <w:szCs w:val="28"/>
          <w:lang w:val="uk-UA"/>
        </w:rPr>
        <w:t>клад  Комісії затверджує</w:t>
      </w:r>
      <w:r w:rsidR="007655D8" w:rsidRPr="00184C6C">
        <w:rPr>
          <w:rFonts w:ascii="Times New Roman" w:hAnsi="Times New Roman" w:cs="Times New Roman"/>
          <w:sz w:val="28"/>
          <w:szCs w:val="28"/>
          <w:lang w:val="uk-UA"/>
        </w:rPr>
        <w:t>ться рішенням педагогічної ради</w:t>
      </w:r>
      <w:r w:rsidR="00823937" w:rsidRPr="00184C6C">
        <w:rPr>
          <w:rFonts w:ascii="Times New Roman" w:hAnsi="Times New Roman" w:cs="Times New Roman"/>
          <w:sz w:val="28"/>
          <w:szCs w:val="28"/>
          <w:lang w:val="uk-UA"/>
        </w:rPr>
        <w:t>.</w:t>
      </w:r>
    </w:p>
    <w:p w:rsidR="00823937" w:rsidRPr="00184C6C" w:rsidRDefault="008B25F9"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Термін повноважень Комісії - 1 рік</w:t>
      </w:r>
      <w:r w:rsidR="00823937" w:rsidRPr="00184C6C">
        <w:rPr>
          <w:rFonts w:ascii="Times New Roman" w:hAnsi="Times New Roman" w:cs="Times New Roman"/>
          <w:sz w:val="28"/>
          <w:szCs w:val="28"/>
          <w:lang w:val="uk-UA"/>
        </w:rPr>
        <w:t>.</w:t>
      </w:r>
    </w:p>
    <w:p w:rsidR="00A64B91" w:rsidRPr="00184C6C" w:rsidRDefault="00017D8D"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5</w:t>
      </w:r>
      <w:r w:rsidR="00823937" w:rsidRPr="00184C6C">
        <w:rPr>
          <w:rFonts w:ascii="Times New Roman" w:hAnsi="Times New Roman" w:cs="Times New Roman"/>
          <w:sz w:val="28"/>
          <w:szCs w:val="28"/>
          <w:lang w:val="uk-UA"/>
        </w:rPr>
        <w:t>.3.</w:t>
      </w:r>
      <w:r w:rsidR="007655D8" w:rsidRPr="00184C6C">
        <w:rPr>
          <w:rFonts w:ascii="Times New Roman" w:hAnsi="Times New Roman" w:cs="Times New Roman"/>
          <w:sz w:val="28"/>
          <w:szCs w:val="28"/>
          <w:lang w:val="uk-UA"/>
        </w:rPr>
        <w:t xml:space="preserve"> </w:t>
      </w:r>
      <w:r w:rsidR="00823937" w:rsidRPr="00184C6C">
        <w:rPr>
          <w:rFonts w:ascii="Times New Roman" w:hAnsi="Times New Roman" w:cs="Times New Roman"/>
          <w:sz w:val="28"/>
          <w:szCs w:val="28"/>
          <w:lang w:val="uk-UA"/>
        </w:rPr>
        <w:t>Комі</w:t>
      </w:r>
      <w:r w:rsidR="007655D8" w:rsidRPr="00184C6C">
        <w:rPr>
          <w:rFonts w:ascii="Times New Roman" w:hAnsi="Times New Roman" w:cs="Times New Roman"/>
          <w:sz w:val="28"/>
          <w:szCs w:val="28"/>
          <w:lang w:val="uk-UA"/>
        </w:rPr>
        <w:t xml:space="preserve">сія розглядає питання порушення </w:t>
      </w:r>
      <w:r w:rsidR="00823937" w:rsidRPr="00184C6C">
        <w:rPr>
          <w:rFonts w:ascii="Times New Roman" w:hAnsi="Times New Roman" w:cs="Times New Roman"/>
          <w:sz w:val="28"/>
          <w:szCs w:val="28"/>
          <w:lang w:val="uk-UA"/>
        </w:rPr>
        <w:t xml:space="preserve">морально-етичних норм  поведінки та правових норм цього Положення  за </w:t>
      </w:r>
      <w:r w:rsidR="00D37B1F" w:rsidRPr="00184C6C">
        <w:rPr>
          <w:rFonts w:ascii="Times New Roman" w:hAnsi="Times New Roman" w:cs="Times New Roman"/>
          <w:sz w:val="28"/>
          <w:szCs w:val="28"/>
          <w:lang w:val="uk-UA"/>
        </w:rPr>
        <w:t xml:space="preserve">потребою або ж </w:t>
      </w:r>
      <w:r w:rsidR="00823937" w:rsidRPr="00184C6C">
        <w:rPr>
          <w:rFonts w:ascii="Times New Roman" w:hAnsi="Times New Roman" w:cs="Times New Roman"/>
          <w:sz w:val="28"/>
          <w:szCs w:val="28"/>
          <w:lang w:val="uk-UA"/>
        </w:rPr>
        <w:t>заявою</w:t>
      </w:r>
      <w:r w:rsidR="005A1779" w:rsidRPr="00184C6C">
        <w:rPr>
          <w:rFonts w:ascii="Times New Roman" w:hAnsi="Times New Roman" w:cs="Times New Roman"/>
          <w:sz w:val="28"/>
          <w:szCs w:val="28"/>
          <w:lang w:val="uk-UA"/>
        </w:rPr>
        <w:t xml:space="preserve"> учасників</w:t>
      </w:r>
      <w:r w:rsidR="008B25F9" w:rsidRPr="00184C6C">
        <w:rPr>
          <w:rFonts w:ascii="Times New Roman" w:hAnsi="Times New Roman" w:cs="Times New Roman"/>
          <w:sz w:val="28"/>
          <w:szCs w:val="28"/>
          <w:lang w:val="uk-UA"/>
        </w:rPr>
        <w:t xml:space="preserve"> освітнього процесу.</w:t>
      </w:r>
    </w:p>
    <w:p w:rsidR="00D41A53" w:rsidRPr="00184C6C" w:rsidRDefault="00017D8D" w:rsidP="00184C6C">
      <w:pPr>
        <w:spacing w:after="0" w:line="240" w:lineRule="auto"/>
        <w:ind w:firstLine="709"/>
        <w:jc w:val="both"/>
        <w:rPr>
          <w:rFonts w:ascii="Times New Roman" w:hAnsi="Times New Roman" w:cs="Times New Roman"/>
          <w:sz w:val="28"/>
          <w:szCs w:val="28"/>
          <w:lang w:val="uk-UA"/>
        </w:rPr>
      </w:pPr>
      <w:r w:rsidRPr="00184C6C">
        <w:rPr>
          <w:rFonts w:ascii="Times New Roman" w:hAnsi="Times New Roman" w:cs="Times New Roman"/>
          <w:sz w:val="28"/>
          <w:szCs w:val="28"/>
          <w:lang w:val="uk-UA"/>
        </w:rPr>
        <w:t>5</w:t>
      </w:r>
      <w:r w:rsidR="00D41A53" w:rsidRPr="00184C6C">
        <w:rPr>
          <w:rFonts w:ascii="Times New Roman" w:hAnsi="Times New Roman" w:cs="Times New Roman"/>
          <w:sz w:val="28"/>
          <w:szCs w:val="28"/>
          <w:lang w:val="uk-UA"/>
        </w:rPr>
        <w:t>.4.</w:t>
      </w:r>
      <w:r w:rsidR="007655D8" w:rsidRPr="00184C6C">
        <w:rPr>
          <w:rFonts w:ascii="Times New Roman" w:hAnsi="Times New Roman" w:cs="Times New Roman"/>
          <w:sz w:val="28"/>
          <w:szCs w:val="28"/>
          <w:lang w:val="uk-UA"/>
        </w:rPr>
        <w:t xml:space="preserve"> </w:t>
      </w:r>
      <w:r w:rsidR="00D41A53" w:rsidRPr="00184C6C">
        <w:rPr>
          <w:rFonts w:ascii="Times New Roman" w:hAnsi="Times New Roman" w:cs="Times New Roman"/>
          <w:sz w:val="28"/>
          <w:szCs w:val="28"/>
          <w:lang w:val="uk-UA"/>
        </w:rPr>
        <w:t xml:space="preserve">Комісія звітує про свою роботу </w:t>
      </w:r>
      <w:r w:rsidR="006A2902" w:rsidRPr="00184C6C">
        <w:rPr>
          <w:rFonts w:ascii="Times New Roman" w:hAnsi="Times New Roman" w:cs="Times New Roman"/>
          <w:sz w:val="28"/>
          <w:szCs w:val="28"/>
          <w:lang w:val="uk-UA"/>
        </w:rPr>
        <w:t>раз</w:t>
      </w:r>
      <w:r w:rsidR="007C09E5" w:rsidRPr="00184C6C">
        <w:rPr>
          <w:rFonts w:ascii="Times New Roman" w:hAnsi="Times New Roman" w:cs="Times New Roman"/>
          <w:sz w:val="28"/>
          <w:szCs w:val="28"/>
          <w:lang w:val="uk-UA"/>
        </w:rPr>
        <w:t xml:space="preserve"> на рік</w:t>
      </w:r>
      <w:r w:rsidR="00D41A53" w:rsidRPr="00184C6C">
        <w:rPr>
          <w:rFonts w:ascii="Times New Roman" w:hAnsi="Times New Roman" w:cs="Times New Roman"/>
          <w:sz w:val="28"/>
          <w:szCs w:val="28"/>
          <w:lang w:val="uk-UA"/>
        </w:rPr>
        <w:t>.</w:t>
      </w:r>
    </w:p>
    <w:p w:rsidR="007655D8" w:rsidRPr="00184C6C" w:rsidRDefault="007655D8" w:rsidP="00184C6C">
      <w:pPr>
        <w:spacing w:after="0" w:line="240" w:lineRule="auto"/>
        <w:ind w:firstLine="709"/>
        <w:jc w:val="both"/>
        <w:rPr>
          <w:rFonts w:ascii="Times New Roman" w:hAnsi="Times New Roman" w:cs="Times New Roman"/>
          <w:b/>
          <w:sz w:val="28"/>
          <w:szCs w:val="28"/>
          <w:lang w:val="uk-UA"/>
        </w:rPr>
      </w:pPr>
    </w:p>
    <w:p w:rsidR="008F076E" w:rsidRPr="00184C6C" w:rsidRDefault="00D41A53" w:rsidP="00184C6C">
      <w:pPr>
        <w:spacing w:after="0" w:line="240" w:lineRule="auto"/>
        <w:ind w:firstLine="709"/>
        <w:jc w:val="both"/>
        <w:rPr>
          <w:rFonts w:ascii="Times New Roman" w:hAnsi="Times New Roman" w:cs="Times New Roman"/>
          <w:b/>
          <w:sz w:val="28"/>
          <w:szCs w:val="28"/>
          <w:lang w:val="uk-UA"/>
        </w:rPr>
      </w:pPr>
      <w:r w:rsidRPr="00184C6C">
        <w:rPr>
          <w:rFonts w:ascii="Times New Roman" w:hAnsi="Times New Roman" w:cs="Times New Roman"/>
          <w:b/>
          <w:sz w:val="28"/>
          <w:szCs w:val="28"/>
          <w:lang w:val="en-US"/>
        </w:rPr>
        <w:t>V</w:t>
      </w:r>
      <w:r w:rsidR="00017D8D" w:rsidRPr="00184C6C">
        <w:rPr>
          <w:rFonts w:ascii="Times New Roman" w:hAnsi="Times New Roman" w:cs="Times New Roman"/>
          <w:b/>
          <w:sz w:val="28"/>
          <w:szCs w:val="28"/>
          <w:lang w:val="en-US"/>
        </w:rPr>
        <w:t>I</w:t>
      </w:r>
      <w:r w:rsidR="007655D8" w:rsidRPr="00184C6C">
        <w:rPr>
          <w:rFonts w:ascii="Times New Roman" w:hAnsi="Times New Roman" w:cs="Times New Roman"/>
          <w:b/>
          <w:sz w:val="28"/>
          <w:szCs w:val="28"/>
          <w:lang w:val="uk-UA"/>
        </w:rPr>
        <w:t>.</w:t>
      </w:r>
      <w:r w:rsidRPr="00184C6C">
        <w:rPr>
          <w:rFonts w:ascii="Times New Roman" w:hAnsi="Times New Roman" w:cs="Times New Roman"/>
          <w:b/>
          <w:sz w:val="28"/>
          <w:szCs w:val="28"/>
          <w:lang w:val="uk-UA"/>
        </w:rPr>
        <w:t xml:space="preserve"> Прикінцеві положення</w:t>
      </w:r>
    </w:p>
    <w:p w:rsidR="006A2902" w:rsidRPr="006A2902" w:rsidRDefault="00017D8D" w:rsidP="00184C6C">
      <w:pPr>
        <w:tabs>
          <w:tab w:val="left" w:pos="7150"/>
        </w:tabs>
        <w:spacing w:after="0" w:line="240" w:lineRule="auto"/>
        <w:ind w:firstLine="709"/>
        <w:jc w:val="both"/>
        <w:rPr>
          <w:rFonts w:ascii="Times New Roman" w:eastAsia="Times New Roman" w:hAnsi="Times New Roman" w:cs="Times New Roman"/>
          <w:sz w:val="28"/>
          <w:szCs w:val="28"/>
          <w:lang w:val="uk-UA" w:eastAsia="uk-UA"/>
        </w:rPr>
      </w:pPr>
      <w:r w:rsidRPr="00184C6C">
        <w:rPr>
          <w:rFonts w:ascii="Times New Roman" w:hAnsi="Times New Roman" w:cs="Times New Roman"/>
          <w:sz w:val="28"/>
          <w:szCs w:val="28"/>
          <w:lang w:val="uk-UA"/>
        </w:rPr>
        <w:t>6</w:t>
      </w:r>
      <w:r w:rsidR="00FE0F4D" w:rsidRPr="00184C6C">
        <w:rPr>
          <w:rFonts w:ascii="Times New Roman" w:hAnsi="Times New Roman" w:cs="Times New Roman"/>
          <w:sz w:val="28"/>
          <w:szCs w:val="28"/>
          <w:lang w:val="uk-UA"/>
        </w:rPr>
        <w:t>.1.</w:t>
      </w:r>
      <w:r w:rsidR="00184C6C">
        <w:rPr>
          <w:rFonts w:ascii="Times New Roman" w:hAnsi="Times New Roman" w:cs="Times New Roman"/>
          <w:sz w:val="28"/>
          <w:szCs w:val="28"/>
          <w:lang w:val="uk-UA"/>
        </w:rPr>
        <w:t xml:space="preserve"> </w:t>
      </w:r>
      <w:r w:rsidR="006A2902" w:rsidRPr="006A2902">
        <w:rPr>
          <w:rFonts w:ascii="Times New Roman" w:eastAsia="Times New Roman" w:hAnsi="Times New Roman" w:cs="Times New Roman"/>
          <w:sz w:val="28"/>
          <w:szCs w:val="28"/>
          <w:lang w:val="uk-UA" w:eastAsia="uk-UA"/>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6A2902" w:rsidRPr="006A2902" w:rsidRDefault="006A2902" w:rsidP="00184C6C">
      <w:pPr>
        <w:tabs>
          <w:tab w:val="left" w:pos="7150"/>
        </w:tabs>
        <w:spacing w:after="0" w:line="240" w:lineRule="auto"/>
        <w:ind w:firstLine="709"/>
        <w:jc w:val="both"/>
        <w:rPr>
          <w:rFonts w:ascii="Times New Roman" w:eastAsia="Times New Roman" w:hAnsi="Times New Roman" w:cs="Times New Roman"/>
          <w:i/>
          <w:sz w:val="24"/>
          <w:szCs w:val="24"/>
          <w:lang w:val="uk-UA" w:eastAsia="uk-UA"/>
        </w:rPr>
      </w:pPr>
      <w:r w:rsidRPr="006A2902">
        <w:rPr>
          <w:rFonts w:ascii="Times New Roman" w:eastAsia="Times New Roman" w:hAnsi="Times New Roman" w:cs="Times New Roman"/>
          <w:i/>
          <w:sz w:val="24"/>
          <w:szCs w:val="24"/>
          <w:lang w:val="uk-UA" w:eastAsia="uk-UA"/>
        </w:rPr>
        <w:t>Заклад забезпечує публічний доступ  до тексту Положення через власний офіційний сайт.</w:t>
      </w:r>
    </w:p>
    <w:p w:rsidR="006A2902" w:rsidRPr="006A2902" w:rsidRDefault="00184C6C" w:rsidP="00184C6C">
      <w:pPr>
        <w:tabs>
          <w:tab w:val="left" w:pos="7150"/>
        </w:tabs>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6.2</w:t>
      </w:r>
      <w:r w:rsidR="006A2902" w:rsidRPr="006A2902">
        <w:rPr>
          <w:rFonts w:ascii="Times New Roman" w:eastAsia="Times New Roman" w:hAnsi="Times New Roman" w:cs="Times New Roman"/>
          <w:sz w:val="28"/>
          <w:szCs w:val="28"/>
          <w:lang w:val="uk-UA" w:eastAsia="uk-UA"/>
        </w:rPr>
        <w:t>. Прийн</w:t>
      </w:r>
      <w:r w:rsidR="00C13F61">
        <w:rPr>
          <w:rFonts w:ascii="Times New Roman" w:eastAsia="Times New Roman" w:hAnsi="Times New Roman" w:cs="Times New Roman"/>
          <w:sz w:val="28"/>
          <w:szCs w:val="28"/>
          <w:lang w:val="uk-UA" w:eastAsia="uk-UA"/>
        </w:rPr>
        <w:t>яття принципів і норм Положення</w:t>
      </w:r>
      <w:r w:rsidR="006A2902" w:rsidRPr="006A2902">
        <w:rPr>
          <w:rFonts w:ascii="Times New Roman" w:eastAsia="Times New Roman" w:hAnsi="Times New Roman" w:cs="Times New Roman"/>
          <w:sz w:val="28"/>
          <w:szCs w:val="28"/>
          <w:lang w:val="uk-UA" w:eastAsia="uk-UA"/>
        </w:rPr>
        <w:t xml:space="preserve"> засвідчується підписами членів педагогічного колективу. Здобувачі освіти ознайомлюються в обов’язковому порядку.</w:t>
      </w:r>
    </w:p>
    <w:p w:rsidR="006A2902" w:rsidRPr="006A2902" w:rsidRDefault="00184C6C" w:rsidP="00184C6C">
      <w:pPr>
        <w:tabs>
          <w:tab w:val="left" w:pos="7150"/>
        </w:tabs>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6.3</w:t>
      </w:r>
      <w:r w:rsidR="00C13F61">
        <w:rPr>
          <w:rFonts w:ascii="Times New Roman" w:eastAsia="Times New Roman" w:hAnsi="Times New Roman" w:cs="Times New Roman"/>
          <w:sz w:val="28"/>
          <w:szCs w:val="28"/>
          <w:lang w:val="uk-UA" w:eastAsia="uk-UA"/>
        </w:rPr>
        <w:t>.</w:t>
      </w:r>
      <w:r w:rsidR="006A2902" w:rsidRPr="006A2902">
        <w:rPr>
          <w:rFonts w:ascii="Times New Roman" w:eastAsia="Times New Roman" w:hAnsi="Times New Roman" w:cs="Times New Roman"/>
          <w:sz w:val="28"/>
          <w:szCs w:val="28"/>
          <w:lang w:val="uk-UA" w:eastAsia="uk-UA"/>
        </w:rPr>
        <w:t xml:space="preserve"> Положення про академічну доброчесність</w:t>
      </w:r>
      <w:r w:rsidR="006A2902" w:rsidRPr="00184C6C">
        <w:rPr>
          <w:rFonts w:ascii="Times New Roman" w:eastAsia="Times New Roman" w:hAnsi="Times New Roman" w:cs="Times New Roman"/>
          <w:sz w:val="28"/>
          <w:szCs w:val="28"/>
          <w:lang w:val="uk-UA" w:eastAsia="uk-UA"/>
        </w:rPr>
        <w:t xml:space="preserve"> Луцької спеціалізованої школи І-ІІІ ступенів №5 Луцької міської ради Волинської області з</w:t>
      </w:r>
      <w:r w:rsidR="006A2902" w:rsidRPr="006A2902">
        <w:rPr>
          <w:rFonts w:ascii="Times New Roman" w:eastAsia="Times New Roman" w:hAnsi="Times New Roman" w:cs="Times New Roman"/>
          <w:sz w:val="28"/>
          <w:szCs w:val="28"/>
          <w:lang w:val="uk-UA" w:eastAsia="uk-UA"/>
        </w:rPr>
        <w:t>атверджується педагогічною радою закладу та вводиться в дію наказом директора.</w:t>
      </w:r>
    </w:p>
    <w:p w:rsidR="006A2902" w:rsidRDefault="00184C6C" w:rsidP="00184C6C">
      <w:pPr>
        <w:tabs>
          <w:tab w:val="left" w:pos="7150"/>
        </w:tabs>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6.4</w:t>
      </w:r>
      <w:r w:rsidR="006A2902" w:rsidRPr="006A2902">
        <w:rPr>
          <w:rFonts w:ascii="Times New Roman" w:eastAsia="Times New Roman" w:hAnsi="Times New Roman" w:cs="Times New Roman"/>
          <w:sz w:val="28"/>
          <w:szCs w:val="28"/>
          <w:lang w:val="uk-UA" w:eastAsia="uk-UA"/>
        </w:rPr>
        <w:t>. Зміни та доповнення до Положення можуть бути внесені будь-яким учасником освітнього процесу за поданням до педагогічної ради школи.</w:t>
      </w:r>
    </w:p>
    <w:p w:rsidR="00C13F61" w:rsidRDefault="00C13F61" w:rsidP="00184C6C">
      <w:pPr>
        <w:tabs>
          <w:tab w:val="left" w:pos="7150"/>
        </w:tabs>
        <w:spacing w:after="0" w:line="240" w:lineRule="auto"/>
        <w:ind w:firstLine="709"/>
        <w:jc w:val="both"/>
        <w:rPr>
          <w:rFonts w:ascii="Times New Roman" w:eastAsia="Times New Roman" w:hAnsi="Times New Roman" w:cs="Times New Roman"/>
          <w:sz w:val="28"/>
          <w:szCs w:val="28"/>
          <w:lang w:val="uk-UA" w:eastAsia="uk-UA"/>
        </w:rPr>
      </w:pPr>
      <w:bookmarkStart w:id="0" w:name="_GoBack"/>
      <w:bookmarkEnd w:id="0"/>
    </w:p>
    <w:sectPr w:rsidR="00C13F61" w:rsidSect="00C13F6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99D"/>
    <w:multiLevelType w:val="hybridMultilevel"/>
    <w:tmpl w:val="24AC28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974738A"/>
    <w:multiLevelType w:val="multilevel"/>
    <w:tmpl w:val="7B784A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A9C29FD"/>
    <w:multiLevelType w:val="hybridMultilevel"/>
    <w:tmpl w:val="14568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064C8"/>
    <w:multiLevelType w:val="hybridMultilevel"/>
    <w:tmpl w:val="0132301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4F373EF3"/>
    <w:multiLevelType w:val="hybridMultilevel"/>
    <w:tmpl w:val="5336BC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62E66806"/>
    <w:multiLevelType w:val="hybridMultilevel"/>
    <w:tmpl w:val="0F348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B851FA"/>
    <w:multiLevelType w:val="hybridMultilevel"/>
    <w:tmpl w:val="F7E6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7D209A"/>
    <w:multiLevelType w:val="hybridMultilevel"/>
    <w:tmpl w:val="E192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2"/>
  </w:num>
  <w:num w:numId="8">
    <w:abstractNumId w:val="8"/>
  </w:num>
  <w:num w:numId="9">
    <w:abstractNumId w:val="7"/>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C2"/>
    <w:rsid w:val="00003EFC"/>
    <w:rsid w:val="00017D8D"/>
    <w:rsid w:val="00046E10"/>
    <w:rsid w:val="00047B4D"/>
    <w:rsid w:val="00050691"/>
    <w:rsid w:val="000514CC"/>
    <w:rsid w:val="000525AE"/>
    <w:rsid w:val="00053EEE"/>
    <w:rsid w:val="0008509C"/>
    <w:rsid w:val="000866A8"/>
    <w:rsid w:val="000A5F30"/>
    <w:rsid w:val="000E1951"/>
    <w:rsid w:val="000E4EF1"/>
    <w:rsid w:val="000E6A57"/>
    <w:rsid w:val="000F7D83"/>
    <w:rsid w:val="00103BE5"/>
    <w:rsid w:val="00104E29"/>
    <w:rsid w:val="0010518F"/>
    <w:rsid w:val="0011174A"/>
    <w:rsid w:val="00113802"/>
    <w:rsid w:val="0014115B"/>
    <w:rsid w:val="00146CB3"/>
    <w:rsid w:val="00166270"/>
    <w:rsid w:val="00184C6C"/>
    <w:rsid w:val="001B0191"/>
    <w:rsid w:val="001B4462"/>
    <w:rsid w:val="001D1F46"/>
    <w:rsid w:val="001D346B"/>
    <w:rsid w:val="001F0E91"/>
    <w:rsid w:val="00211AE7"/>
    <w:rsid w:val="00211CF1"/>
    <w:rsid w:val="0021552D"/>
    <w:rsid w:val="0022245D"/>
    <w:rsid w:val="00223EF4"/>
    <w:rsid w:val="0023179E"/>
    <w:rsid w:val="00260724"/>
    <w:rsid w:val="002610D5"/>
    <w:rsid w:val="002660B9"/>
    <w:rsid w:val="00277C74"/>
    <w:rsid w:val="002859A9"/>
    <w:rsid w:val="00297B82"/>
    <w:rsid w:val="002B3A6C"/>
    <w:rsid w:val="002C061D"/>
    <w:rsid w:val="00302CEA"/>
    <w:rsid w:val="003113E7"/>
    <w:rsid w:val="0033098D"/>
    <w:rsid w:val="003328C0"/>
    <w:rsid w:val="0035420A"/>
    <w:rsid w:val="00366186"/>
    <w:rsid w:val="0037051A"/>
    <w:rsid w:val="00370ADB"/>
    <w:rsid w:val="00372180"/>
    <w:rsid w:val="00373BCB"/>
    <w:rsid w:val="003F346E"/>
    <w:rsid w:val="004032D3"/>
    <w:rsid w:val="004664DE"/>
    <w:rsid w:val="00481352"/>
    <w:rsid w:val="004B2C10"/>
    <w:rsid w:val="004D7FEB"/>
    <w:rsid w:val="004E1EAE"/>
    <w:rsid w:val="00511745"/>
    <w:rsid w:val="00520164"/>
    <w:rsid w:val="00545858"/>
    <w:rsid w:val="005501CF"/>
    <w:rsid w:val="00556488"/>
    <w:rsid w:val="00566E16"/>
    <w:rsid w:val="00567C92"/>
    <w:rsid w:val="00586669"/>
    <w:rsid w:val="005869A5"/>
    <w:rsid w:val="00593AC5"/>
    <w:rsid w:val="005A1779"/>
    <w:rsid w:val="005A7444"/>
    <w:rsid w:val="005B0E58"/>
    <w:rsid w:val="005B6DE1"/>
    <w:rsid w:val="005D73D1"/>
    <w:rsid w:val="005E1C86"/>
    <w:rsid w:val="005E49AB"/>
    <w:rsid w:val="005F3C48"/>
    <w:rsid w:val="006077A3"/>
    <w:rsid w:val="00646229"/>
    <w:rsid w:val="00646DF2"/>
    <w:rsid w:val="00687FE7"/>
    <w:rsid w:val="00690985"/>
    <w:rsid w:val="006A2902"/>
    <w:rsid w:val="006A49F3"/>
    <w:rsid w:val="006B18A1"/>
    <w:rsid w:val="006B1DEB"/>
    <w:rsid w:val="006D7895"/>
    <w:rsid w:val="00730251"/>
    <w:rsid w:val="00733CC6"/>
    <w:rsid w:val="00736141"/>
    <w:rsid w:val="00736B38"/>
    <w:rsid w:val="007377C7"/>
    <w:rsid w:val="0074156C"/>
    <w:rsid w:val="007549F4"/>
    <w:rsid w:val="0075598A"/>
    <w:rsid w:val="007655D8"/>
    <w:rsid w:val="00767E1E"/>
    <w:rsid w:val="00775F93"/>
    <w:rsid w:val="007872B4"/>
    <w:rsid w:val="007A08CD"/>
    <w:rsid w:val="007C09E5"/>
    <w:rsid w:val="007C12A7"/>
    <w:rsid w:val="007C683B"/>
    <w:rsid w:val="007E54BC"/>
    <w:rsid w:val="0081632A"/>
    <w:rsid w:val="00823937"/>
    <w:rsid w:val="008420C9"/>
    <w:rsid w:val="00842CDA"/>
    <w:rsid w:val="008519CC"/>
    <w:rsid w:val="0085265C"/>
    <w:rsid w:val="00853AB7"/>
    <w:rsid w:val="00855A64"/>
    <w:rsid w:val="00864C44"/>
    <w:rsid w:val="0087110F"/>
    <w:rsid w:val="008714E2"/>
    <w:rsid w:val="00876346"/>
    <w:rsid w:val="00876463"/>
    <w:rsid w:val="008842C2"/>
    <w:rsid w:val="008A51A7"/>
    <w:rsid w:val="008B25F9"/>
    <w:rsid w:val="008C2D77"/>
    <w:rsid w:val="008F076E"/>
    <w:rsid w:val="008F3CEE"/>
    <w:rsid w:val="008F7131"/>
    <w:rsid w:val="00900033"/>
    <w:rsid w:val="00907FF8"/>
    <w:rsid w:val="00923883"/>
    <w:rsid w:val="009256F9"/>
    <w:rsid w:val="00927ABE"/>
    <w:rsid w:val="00944D35"/>
    <w:rsid w:val="0095403F"/>
    <w:rsid w:val="009756E0"/>
    <w:rsid w:val="00977A98"/>
    <w:rsid w:val="009A3955"/>
    <w:rsid w:val="009A52E4"/>
    <w:rsid w:val="009C0B74"/>
    <w:rsid w:val="009C26FB"/>
    <w:rsid w:val="009D241E"/>
    <w:rsid w:val="009E21C3"/>
    <w:rsid w:val="009F65D5"/>
    <w:rsid w:val="009F66E1"/>
    <w:rsid w:val="00A0246B"/>
    <w:rsid w:val="00A071C9"/>
    <w:rsid w:val="00A107C6"/>
    <w:rsid w:val="00A14A36"/>
    <w:rsid w:val="00A162E6"/>
    <w:rsid w:val="00A33CD1"/>
    <w:rsid w:val="00A4459A"/>
    <w:rsid w:val="00A64B91"/>
    <w:rsid w:val="00A71C06"/>
    <w:rsid w:val="00A8225F"/>
    <w:rsid w:val="00A9489A"/>
    <w:rsid w:val="00AB021E"/>
    <w:rsid w:val="00AF0A84"/>
    <w:rsid w:val="00B003D1"/>
    <w:rsid w:val="00B00A50"/>
    <w:rsid w:val="00B0287E"/>
    <w:rsid w:val="00B54CA6"/>
    <w:rsid w:val="00BB1C07"/>
    <w:rsid w:val="00BC5374"/>
    <w:rsid w:val="00BD0CB9"/>
    <w:rsid w:val="00BE0757"/>
    <w:rsid w:val="00BE1BB4"/>
    <w:rsid w:val="00BE768B"/>
    <w:rsid w:val="00BF2419"/>
    <w:rsid w:val="00C0697F"/>
    <w:rsid w:val="00C13F61"/>
    <w:rsid w:val="00C215E7"/>
    <w:rsid w:val="00C408CA"/>
    <w:rsid w:val="00C54420"/>
    <w:rsid w:val="00C64FE9"/>
    <w:rsid w:val="00C84B95"/>
    <w:rsid w:val="00C96A28"/>
    <w:rsid w:val="00CA2B36"/>
    <w:rsid w:val="00CA3716"/>
    <w:rsid w:val="00CA6172"/>
    <w:rsid w:val="00CB0770"/>
    <w:rsid w:val="00CC0C60"/>
    <w:rsid w:val="00D112BC"/>
    <w:rsid w:val="00D136EF"/>
    <w:rsid w:val="00D13855"/>
    <w:rsid w:val="00D1468F"/>
    <w:rsid w:val="00D15830"/>
    <w:rsid w:val="00D21D58"/>
    <w:rsid w:val="00D266DD"/>
    <w:rsid w:val="00D37B1F"/>
    <w:rsid w:val="00D41A53"/>
    <w:rsid w:val="00D52EDC"/>
    <w:rsid w:val="00D6089A"/>
    <w:rsid w:val="00D87398"/>
    <w:rsid w:val="00D93219"/>
    <w:rsid w:val="00DA63CA"/>
    <w:rsid w:val="00DB0012"/>
    <w:rsid w:val="00DC557E"/>
    <w:rsid w:val="00DE37AB"/>
    <w:rsid w:val="00DE6495"/>
    <w:rsid w:val="00DF574E"/>
    <w:rsid w:val="00E11D7D"/>
    <w:rsid w:val="00E3299E"/>
    <w:rsid w:val="00E34BE4"/>
    <w:rsid w:val="00E55ACE"/>
    <w:rsid w:val="00E83757"/>
    <w:rsid w:val="00E84AA6"/>
    <w:rsid w:val="00E96F53"/>
    <w:rsid w:val="00EB7871"/>
    <w:rsid w:val="00ED6298"/>
    <w:rsid w:val="00EE6B93"/>
    <w:rsid w:val="00EF3F78"/>
    <w:rsid w:val="00EF5A51"/>
    <w:rsid w:val="00F04593"/>
    <w:rsid w:val="00F14C95"/>
    <w:rsid w:val="00F16047"/>
    <w:rsid w:val="00F4160D"/>
    <w:rsid w:val="00F509BD"/>
    <w:rsid w:val="00F80415"/>
    <w:rsid w:val="00FA379E"/>
    <w:rsid w:val="00FB489B"/>
    <w:rsid w:val="00FC22C8"/>
    <w:rsid w:val="00FD36A7"/>
    <w:rsid w:val="00FE0F4D"/>
    <w:rsid w:val="00FE1419"/>
    <w:rsid w:val="00FF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9E"/>
    <w:pPr>
      <w:ind w:left="720"/>
      <w:contextualSpacing/>
    </w:pPr>
  </w:style>
  <w:style w:type="paragraph" w:styleId="a4">
    <w:name w:val="Balloon Text"/>
    <w:basedOn w:val="a"/>
    <w:link w:val="a5"/>
    <w:uiPriority w:val="99"/>
    <w:semiHidden/>
    <w:unhideWhenUsed/>
    <w:rsid w:val="00017D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D8D"/>
    <w:rPr>
      <w:rFonts w:ascii="Tahoma" w:hAnsi="Tahoma" w:cs="Tahoma"/>
      <w:sz w:val="16"/>
      <w:szCs w:val="16"/>
    </w:rPr>
  </w:style>
  <w:style w:type="table" w:styleId="a6">
    <w:name w:val="Table Grid"/>
    <w:basedOn w:val="a1"/>
    <w:uiPriority w:val="59"/>
    <w:rsid w:val="00511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9E"/>
    <w:pPr>
      <w:ind w:left="720"/>
      <w:contextualSpacing/>
    </w:pPr>
  </w:style>
  <w:style w:type="paragraph" w:styleId="a4">
    <w:name w:val="Balloon Text"/>
    <w:basedOn w:val="a"/>
    <w:link w:val="a5"/>
    <w:uiPriority w:val="99"/>
    <w:semiHidden/>
    <w:unhideWhenUsed/>
    <w:rsid w:val="00017D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D8D"/>
    <w:rPr>
      <w:rFonts w:ascii="Tahoma" w:hAnsi="Tahoma" w:cs="Tahoma"/>
      <w:sz w:val="16"/>
      <w:szCs w:val="16"/>
    </w:rPr>
  </w:style>
  <w:style w:type="table" w:styleId="a6">
    <w:name w:val="Table Grid"/>
    <w:basedOn w:val="a1"/>
    <w:uiPriority w:val="59"/>
    <w:rsid w:val="00511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490">
      <w:bodyDiv w:val="1"/>
      <w:marLeft w:val="0"/>
      <w:marRight w:val="0"/>
      <w:marTop w:val="0"/>
      <w:marBottom w:val="0"/>
      <w:divBdr>
        <w:top w:val="none" w:sz="0" w:space="0" w:color="auto"/>
        <w:left w:val="none" w:sz="0" w:space="0" w:color="auto"/>
        <w:bottom w:val="none" w:sz="0" w:space="0" w:color="auto"/>
        <w:right w:val="none" w:sz="0" w:space="0" w:color="auto"/>
      </w:divBdr>
    </w:div>
    <w:div w:id="246698556">
      <w:bodyDiv w:val="1"/>
      <w:marLeft w:val="0"/>
      <w:marRight w:val="0"/>
      <w:marTop w:val="0"/>
      <w:marBottom w:val="0"/>
      <w:divBdr>
        <w:top w:val="none" w:sz="0" w:space="0" w:color="auto"/>
        <w:left w:val="none" w:sz="0" w:space="0" w:color="auto"/>
        <w:bottom w:val="none" w:sz="0" w:space="0" w:color="auto"/>
        <w:right w:val="none" w:sz="0" w:space="0" w:color="auto"/>
      </w:divBdr>
    </w:div>
    <w:div w:id="705062447">
      <w:bodyDiv w:val="1"/>
      <w:marLeft w:val="0"/>
      <w:marRight w:val="0"/>
      <w:marTop w:val="0"/>
      <w:marBottom w:val="0"/>
      <w:divBdr>
        <w:top w:val="none" w:sz="0" w:space="0" w:color="auto"/>
        <w:left w:val="none" w:sz="0" w:space="0" w:color="auto"/>
        <w:bottom w:val="none" w:sz="0" w:space="0" w:color="auto"/>
        <w:right w:val="none" w:sz="0" w:space="0" w:color="auto"/>
      </w:divBdr>
    </w:div>
    <w:div w:id="1041055604">
      <w:bodyDiv w:val="1"/>
      <w:marLeft w:val="0"/>
      <w:marRight w:val="0"/>
      <w:marTop w:val="0"/>
      <w:marBottom w:val="0"/>
      <w:divBdr>
        <w:top w:val="none" w:sz="0" w:space="0" w:color="auto"/>
        <w:left w:val="none" w:sz="0" w:space="0" w:color="auto"/>
        <w:bottom w:val="none" w:sz="0" w:space="0" w:color="auto"/>
        <w:right w:val="none" w:sz="0" w:space="0" w:color="auto"/>
      </w:divBdr>
    </w:div>
    <w:div w:id="10985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C68B-99C9-48F1-8B6E-7DAF28BA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8571</Words>
  <Characters>4886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dc:creator>
  <cp:lastModifiedBy>12</cp:lastModifiedBy>
  <cp:revision>5</cp:revision>
  <cp:lastPrinted>2017-11-21T14:39:00Z</cp:lastPrinted>
  <dcterms:created xsi:type="dcterms:W3CDTF">2018-12-17T16:30:00Z</dcterms:created>
  <dcterms:modified xsi:type="dcterms:W3CDTF">2019-01-18T10:57:00Z</dcterms:modified>
</cp:coreProperties>
</file>