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DD" w:rsidRPr="008A723A" w:rsidRDefault="009B3035" w:rsidP="009B3035">
      <w:pPr>
        <w:tabs>
          <w:tab w:val="left" w:pos="-1276"/>
        </w:tabs>
        <w:spacing w:before="100" w:beforeAutospacing="1" w:after="100" w:afterAutospacing="1" w:line="240" w:lineRule="auto"/>
        <w:ind w:hanging="99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952080" cy="9899667"/>
            <wp:effectExtent l="0" t="0" r="1270" b="6350"/>
            <wp:docPr id="33" name="Рисунок 33" descr="C:\Users\12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080" cy="98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C46DD"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Вступ</w:t>
      </w:r>
    </w:p>
    <w:p w:rsidR="002C46DD" w:rsidRPr="008A723A" w:rsidRDefault="002C46DD" w:rsidP="002C46DD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</w:p>
    <w:p w:rsidR="002C46DD" w:rsidRPr="008A723A" w:rsidRDefault="002C46DD" w:rsidP="002C46D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723A">
        <w:rPr>
          <w:sz w:val="28"/>
          <w:szCs w:val="28"/>
          <w:lang w:val="uk-UA"/>
        </w:rPr>
        <w:t>Освіта сьогодні покликана займатись особливим духовним творенням – готувати нову людину – громадянина України, якому притаманні такі риси, як національна самоповага і патріотизм, гуманність і добропорядність, компетентність і волелюбність, який високо цінує ідеали демократії, свободи, справедливості. Нове століття змінило стратегічні пріоритети розвитку освіти. Щоб відповідати високим стандарт</w:t>
      </w:r>
      <w:r w:rsidR="00A175FA" w:rsidRPr="008A723A">
        <w:rPr>
          <w:sz w:val="28"/>
          <w:szCs w:val="28"/>
          <w:lang w:val="uk-UA"/>
        </w:rPr>
        <w:t>а</w:t>
      </w:r>
      <w:r w:rsidRPr="008A723A">
        <w:rPr>
          <w:sz w:val="28"/>
          <w:szCs w:val="28"/>
          <w:lang w:val="uk-UA"/>
        </w:rPr>
        <w:t xml:space="preserve">м і вимогам нової епохи, сучасній людині необхідні знання в широкому спектрі галузей, вона повинна вміти засвоювати все нові й нові способи та види діяльності. </w:t>
      </w:r>
      <w:proofErr w:type="spellStart"/>
      <w:r w:rsidRPr="008A723A">
        <w:rPr>
          <w:sz w:val="28"/>
          <w:szCs w:val="28"/>
        </w:rPr>
        <w:t>Сучасна</w:t>
      </w:r>
      <w:proofErr w:type="spellEnd"/>
      <w:r w:rsidRPr="008A723A">
        <w:rPr>
          <w:sz w:val="28"/>
          <w:szCs w:val="28"/>
        </w:rPr>
        <w:t xml:space="preserve"> школа </w:t>
      </w:r>
      <w:proofErr w:type="spellStart"/>
      <w:r w:rsidRPr="008A723A">
        <w:rPr>
          <w:sz w:val="28"/>
          <w:szCs w:val="28"/>
        </w:rPr>
        <w:t>має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створювати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умови</w:t>
      </w:r>
      <w:proofErr w:type="spellEnd"/>
      <w:r w:rsidRPr="008A723A">
        <w:rPr>
          <w:sz w:val="28"/>
          <w:szCs w:val="28"/>
        </w:rPr>
        <w:t xml:space="preserve"> для </w:t>
      </w:r>
      <w:proofErr w:type="spellStart"/>
      <w:r w:rsidRPr="008A723A">
        <w:rPr>
          <w:sz w:val="28"/>
          <w:szCs w:val="28"/>
        </w:rPr>
        <w:t>саморозвитку</w:t>
      </w:r>
      <w:proofErr w:type="spell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самоствердження</w:t>
      </w:r>
      <w:proofErr w:type="spell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самореалізації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особистості</w:t>
      </w:r>
      <w:proofErr w:type="spellEnd"/>
      <w:r w:rsidRPr="008A723A">
        <w:rPr>
          <w:sz w:val="28"/>
          <w:szCs w:val="28"/>
        </w:rPr>
        <w:t xml:space="preserve">. </w:t>
      </w:r>
      <w:proofErr w:type="spellStart"/>
      <w:r w:rsidRPr="008A723A">
        <w:rPr>
          <w:sz w:val="28"/>
          <w:szCs w:val="28"/>
        </w:rPr>
        <w:t>Умови</w:t>
      </w:r>
      <w:proofErr w:type="spellEnd"/>
      <w:r w:rsidRPr="008A723A">
        <w:rPr>
          <w:sz w:val="28"/>
          <w:szCs w:val="28"/>
        </w:rPr>
        <w:t xml:space="preserve">, за </w:t>
      </w:r>
      <w:proofErr w:type="spellStart"/>
      <w:r w:rsidRPr="008A723A">
        <w:rPr>
          <w:sz w:val="28"/>
          <w:szCs w:val="28"/>
        </w:rPr>
        <w:t>яких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дитина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може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проявити</w:t>
      </w:r>
      <w:proofErr w:type="spellEnd"/>
      <w:r w:rsidRPr="008A723A">
        <w:rPr>
          <w:sz w:val="28"/>
          <w:szCs w:val="28"/>
        </w:rPr>
        <w:t xml:space="preserve"> не </w:t>
      </w:r>
      <w:proofErr w:type="spellStart"/>
      <w:r w:rsidRPr="008A723A">
        <w:rPr>
          <w:sz w:val="28"/>
          <w:szCs w:val="28"/>
        </w:rPr>
        <w:t>лише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інтелектуальну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компетентність</w:t>
      </w:r>
      <w:proofErr w:type="spellEnd"/>
      <w:r w:rsidRPr="008A723A">
        <w:rPr>
          <w:sz w:val="28"/>
          <w:szCs w:val="28"/>
        </w:rPr>
        <w:t xml:space="preserve">, але й </w:t>
      </w:r>
      <w:proofErr w:type="spellStart"/>
      <w:r w:rsidRPr="008A723A">
        <w:rPr>
          <w:sz w:val="28"/>
          <w:szCs w:val="28"/>
        </w:rPr>
        <w:t>компетентність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proofErr w:type="gramStart"/>
      <w:r w:rsidRPr="008A723A">
        <w:rPr>
          <w:sz w:val="28"/>
          <w:szCs w:val="28"/>
        </w:rPr>
        <w:t>соц</w:t>
      </w:r>
      <w:proofErr w:type="gramEnd"/>
      <w:r w:rsidRPr="008A723A">
        <w:rPr>
          <w:sz w:val="28"/>
          <w:szCs w:val="28"/>
        </w:rPr>
        <w:t>іальну</w:t>
      </w:r>
      <w:proofErr w:type="spellEnd"/>
      <w:r w:rsidRPr="008A723A">
        <w:rPr>
          <w:sz w:val="28"/>
          <w:szCs w:val="28"/>
        </w:rPr>
        <w:t>.</w:t>
      </w:r>
    </w:p>
    <w:p w:rsidR="002C46DD" w:rsidRPr="008A723A" w:rsidRDefault="002C46DD" w:rsidP="002C46DD">
      <w:pPr>
        <w:pStyle w:val="wymcenter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8A723A">
        <w:rPr>
          <w:sz w:val="28"/>
          <w:szCs w:val="28"/>
        </w:rPr>
        <w:t>Зміна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освітніх</w:t>
      </w:r>
      <w:proofErr w:type="spellEnd"/>
      <w:r w:rsidRPr="008A723A">
        <w:rPr>
          <w:sz w:val="28"/>
          <w:szCs w:val="28"/>
        </w:rPr>
        <w:t xml:space="preserve"> парадигм </w:t>
      </w:r>
      <w:proofErr w:type="spellStart"/>
      <w:r w:rsidRPr="008A723A">
        <w:rPr>
          <w:sz w:val="28"/>
          <w:szCs w:val="28"/>
        </w:rPr>
        <w:t>висунула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нові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вимоги</w:t>
      </w:r>
      <w:proofErr w:type="spellEnd"/>
      <w:r w:rsidRPr="008A723A">
        <w:rPr>
          <w:sz w:val="28"/>
          <w:szCs w:val="28"/>
        </w:rPr>
        <w:t xml:space="preserve"> </w:t>
      </w:r>
      <w:proofErr w:type="gramStart"/>
      <w:r w:rsidRPr="008A723A">
        <w:rPr>
          <w:sz w:val="28"/>
          <w:szCs w:val="28"/>
        </w:rPr>
        <w:t>до</w:t>
      </w:r>
      <w:proofErr w:type="gram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якісної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освіти</w:t>
      </w:r>
      <w:proofErr w:type="spellEnd"/>
      <w:r w:rsidRPr="008A723A">
        <w:rPr>
          <w:sz w:val="28"/>
          <w:szCs w:val="28"/>
        </w:rPr>
        <w:t>.</w:t>
      </w:r>
      <w:r w:rsidRPr="008A723A">
        <w:rPr>
          <w:sz w:val="28"/>
          <w:szCs w:val="28"/>
          <w:lang w:val="uk-UA"/>
        </w:rPr>
        <w:t xml:space="preserve"> Сучасна парадигма орієнтує школу на реалізацію </w:t>
      </w:r>
      <w:proofErr w:type="spellStart"/>
      <w:r w:rsidRPr="008A723A">
        <w:rPr>
          <w:sz w:val="28"/>
          <w:szCs w:val="28"/>
          <w:lang w:val="uk-UA"/>
        </w:rPr>
        <w:t>компетентнісного</w:t>
      </w:r>
      <w:proofErr w:type="spellEnd"/>
      <w:r w:rsidRPr="008A723A">
        <w:rPr>
          <w:sz w:val="28"/>
          <w:szCs w:val="28"/>
          <w:lang w:val="uk-UA"/>
        </w:rPr>
        <w:t xml:space="preserve"> підходу, що базується на розвитку та вихованні дитини-учня, здатного впливати на власну освітню траєкторію, зіставляючи її з національними та загальнолюдськими досягненнями. </w:t>
      </w:r>
      <w:proofErr w:type="spellStart"/>
      <w:r w:rsidRPr="008A723A">
        <w:rPr>
          <w:sz w:val="28"/>
          <w:szCs w:val="28"/>
        </w:rPr>
        <w:t>Відповідно</w:t>
      </w:r>
      <w:proofErr w:type="spellEnd"/>
      <w:r w:rsidRPr="008A723A">
        <w:rPr>
          <w:sz w:val="28"/>
          <w:szCs w:val="28"/>
        </w:rPr>
        <w:t xml:space="preserve"> до </w:t>
      </w:r>
      <w:proofErr w:type="spellStart"/>
      <w:r w:rsidRPr="008A723A">
        <w:rPr>
          <w:sz w:val="28"/>
          <w:szCs w:val="28"/>
        </w:rPr>
        <w:t>концепції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Нової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української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школи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центральне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місце</w:t>
      </w:r>
      <w:proofErr w:type="spellEnd"/>
      <w:r w:rsidRPr="008A723A">
        <w:rPr>
          <w:sz w:val="28"/>
          <w:szCs w:val="28"/>
        </w:rPr>
        <w:t xml:space="preserve"> у </w:t>
      </w:r>
      <w:proofErr w:type="spellStart"/>
      <w:r w:rsidRPr="008A723A">
        <w:rPr>
          <w:sz w:val="28"/>
          <w:szCs w:val="28"/>
        </w:rPr>
        <w:t>системі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освіти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належить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середній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школі</w:t>
      </w:r>
      <w:proofErr w:type="spellEnd"/>
      <w:r w:rsidRPr="008A723A">
        <w:rPr>
          <w:sz w:val="28"/>
          <w:szCs w:val="28"/>
        </w:rPr>
        <w:t xml:space="preserve">. У </w:t>
      </w:r>
      <w:proofErr w:type="spellStart"/>
      <w:r w:rsidRPr="008A723A">
        <w:rPr>
          <w:sz w:val="28"/>
          <w:szCs w:val="28"/>
        </w:rPr>
        <w:t>школі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формується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особистість</w:t>
      </w:r>
      <w:proofErr w:type="spell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її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громадянська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позиція</w:t>
      </w:r>
      <w:proofErr w:type="spellEnd"/>
      <w:r w:rsidRPr="008A723A">
        <w:rPr>
          <w:sz w:val="28"/>
          <w:szCs w:val="28"/>
        </w:rPr>
        <w:t xml:space="preserve"> та </w:t>
      </w:r>
      <w:proofErr w:type="spellStart"/>
      <w:r w:rsidRPr="008A723A">
        <w:rPr>
          <w:sz w:val="28"/>
          <w:szCs w:val="28"/>
        </w:rPr>
        <w:t>професійні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якості</w:t>
      </w:r>
      <w:proofErr w:type="spellEnd"/>
      <w:r w:rsidRPr="008A723A">
        <w:rPr>
          <w:sz w:val="28"/>
          <w:szCs w:val="28"/>
        </w:rPr>
        <w:t xml:space="preserve">. Тут </w:t>
      </w:r>
      <w:proofErr w:type="spellStart"/>
      <w:r w:rsidRPr="008A723A">
        <w:rPr>
          <w:sz w:val="28"/>
          <w:szCs w:val="28"/>
        </w:rPr>
        <w:t>вирішується</w:t>
      </w:r>
      <w:proofErr w:type="spell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чи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людина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захоче</w:t>
      </w:r>
      <w:proofErr w:type="spellEnd"/>
      <w:r w:rsidRPr="008A723A">
        <w:rPr>
          <w:sz w:val="28"/>
          <w:szCs w:val="28"/>
        </w:rPr>
        <w:t xml:space="preserve"> і </w:t>
      </w:r>
      <w:proofErr w:type="spellStart"/>
      <w:r w:rsidRPr="008A723A">
        <w:rPr>
          <w:sz w:val="28"/>
          <w:szCs w:val="28"/>
        </w:rPr>
        <w:t>чи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зможе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навчатися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впродовж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життя</w:t>
      </w:r>
      <w:proofErr w:type="spellEnd"/>
      <w:r w:rsidRPr="008A723A">
        <w:rPr>
          <w:sz w:val="28"/>
          <w:szCs w:val="28"/>
        </w:rPr>
        <w:t xml:space="preserve">. </w:t>
      </w:r>
      <w:proofErr w:type="spellStart"/>
      <w:r w:rsidRPr="008A723A">
        <w:rPr>
          <w:sz w:val="28"/>
          <w:szCs w:val="28"/>
        </w:rPr>
        <w:t>Економічна</w:t>
      </w:r>
      <w:proofErr w:type="spellEnd"/>
      <w:r w:rsidRPr="008A723A">
        <w:rPr>
          <w:sz w:val="28"/>
          <w:szCs w:val="28"/>
        </w:rPr>
        <w:t xml:space="preserve"> і </w:t>
      </w:r>
      <w:proofErr w:type="spellStart"/>
      <w:r w:rsidRPr="008A723A">
        <w:rPr>
          <w:sz w:val="28"/>
          <w:szCs w:val="28"/>
        </w:rPr>
        <w:t>політична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ситуація</w:t>
      </w:r>
      <w:proofErr w:type="spellEnd"/>
      <w:r w:rsidRPr="008A723A">
        <w:rPr>
          <w:sz w:val="28"/>
          <w:szCs w:val="28"/>
        </w:rPr>
        <w:t xml:space="preserve"> в </w:t>
      </w:r>
      <w:proofErr w:type="spellStart"/>
      <w:proofErr w:type="gramStart"/>
      <w:r w:rsidRPr="008A723A">
        <w:rPr>
          <w:sz w:val="28"/>
          <w:szCs w:val="28"/>
        </w:rPr>
        <w:t>країн</w:t>
      </w:r>
      <w:proofErr w:type="gramEnd"/>
      <w:r w:rsidRPr="008A723A">
        <w:rPr>
          <w:sz w:val="28"/>
          <w:szCs w:val="28"/>
        </w:rPr>
        <w:t>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висуває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більш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високі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вимоги</w:t>
      </w:r>
      <w:proofErr w:type="spellEnd"/>
      <w:r w:rsidRPr="008A723A">
        <w:rPr>
          <w:sz w:val="28"/>
          <w:szCs w:val="28"/>
        </w:rPr>
        <w:t xml:space="preserve"> до </w:t>
      </w:r>
      <w:proofErr w:type="spellStart"/>
      <w:r w:rsidRPr="008A723A">
        <w:rPr>
          <w:sz w:val="28"/>
          <w:szCs w:val="28"/>
        </w:rPr>
        <w:t>індивідуальних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особливостей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людини</w:t>
      </w:r>
      <w:proofErr w:type="spellEnd"/>
      <w:r w:rsidRPr="008A723A">
        <w:rPr>
          <w:sz w:val="28"/>
          <w:szCs w:val="28"/>
        </w:rPr>
        <w:t xml:space="preserve">. У </w:t>
      </w:r>
      <w:proofErr w:type="spellStart"/>
      <w:r w:rsidRPr="008A723A">
        <w:rPr>
          <w:sz w:val="28"/>
          <w:szCs w:val="28"/>
        </w:rPr>
        <w:t>зв’язку</w:t>
      </w:r>
      <w:proofErr w:type="spellEnd"/>
      <w:r w:rsidRPr="008A723A">
        <w:rPr>
          <w:sz w:val="28"/>
          <w:szCs w:val="28"/>
        </w:rPr>
        <w:t xml:space="preserve"> з </w:t>
      </w:r>
      <w:proofErr w:type="spellStart"/>
      <w:r w:rsidRPr="008A723A">
        <w:rPr>
          <w:sz w:val="28"/>
          <w:szCs w:val="28"/>
        </w:rPr>
        <w:t>цим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увагу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необхідно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приділяти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проведенню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цілеспрямованої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профорієнтаційної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роботи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серед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школярів</w:t>
      </w:r>
      <w:proofErr w:type="spellEnd"/>
      <w:r w:rsidRPr="008A723A">
        <w:rPr>
          <w:sz w:val="28"/>
          <w:szCs w:val="28"/>
        </w:rPr>
        <w:t xml:space="preserve">, яка </w:t>
      </w:r>
      <w:proofErr w:type="spellStart"/>
      <w:r w:rsidRPr="008A723A">
        <w:rPr>
          <w:sz w:val="28"/>
          <w:szCs w:val="28"/>
        </w:rPr>
        <w:t>має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спиратися</w:t>
      </w:r>
      <w:proofErr w:type="spellEnd"/>
      <w:r w:rsidRPr="008A723A">
        <w:rPr>
          <w:sz w:val="28"/>
          <w:szCs w:val="28"/>
        </w:rPr>
        <w:t xml:space="preserve"> на </w:t>
      </w:r>
      <w:proofErr w:type="spellStart"/>
      <w:r w:rsidRPr="008A723A">
        <w:rPr>
          <w:sz w:val="28"/>
          <w:szCs w:val="28"/>
        </w:rPr>
        <w:t>глибоке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знання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всієї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системи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основних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чинників</w:t>
      </w:r>
      <w:proofErr w:type="spell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що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визначають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формування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професійних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намі</w:t>
      </w:r>
      <w:proofErr w:type="gramStart"/>
      <w:r w:rsidRPr="008A723A">
        <w:rPr>
          <w:sz w:val="28"/>
          <w:szCs w:val="28"/>
        </w:rPr>
        <w:t>р</w:t>
      </w:r>
      <w:proofErr w:type="gramEnd"/>
      <w:r w:rsidRPr="008A723A">
        <w:rPr>
          <w:sz w:val="28"/>
          <w:szCs w:val="28"/>
        </w:rPr>
        <w:t>ів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особистості</w:t>
      </w:r>
      <w:proofErr w:type="spellEnd"/>
      <w:r w:rsidRPr="008A723A">
        <w:rPr>
          <w:sz w:val="28"/>
          <w:szCs w:val="28"/>
        </w:rPr>
        <w:t xml:space="preserve"> та шляхи </w:t>
      </w:r>
      <w:proofErr w:type="spellStart"/>
      <w:r w:rsidRPr="008A723A">
        <w:rPr>
          <w:sz w:val="28"/>
          <w:szCs w:val="28"/>
        </w:rPr>
        <w:t>її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реалізації</w:t>
      </w:r>
      <w:proofErr w:type="spellEnd"/>
      <w:r w:rsidRPr="008A723A">
        <w:rPr>
          <w:sz w:val="28"/>
          <w:szCs w:val="28"/>
        </w:rPr>
        <w:t>.</w:t>
      </w:r>
    </w:p>
    <w:p w:rsidR="002C46DD" w:rsidRPr="008A723A" w:rsidRDefault="002C46DD" w:rsidP="002C46D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  <w:lang w:val="uk-UA"/>
        </w:rPr>
        <w:t>Актуальним стало створення умов для розгортання процесів самовиховання, самовдосконалення, самореалізації особистості, набуття нею досвіду діяльності, яка дозволяє ефективно гармонізувати своє власне «Я» з потребами суспільства.</w:t>
      </w:r>
    </w:p>
    <w:p w:rsidR="002C46DD" w:rsidRPr="008A723A" w:rsidRDefault="002C46DD" w:rsidP="002C46D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</w:rPr>
        <w:t xml:space="preserve">Нова </w:t>
      </w:r>
      <w:proofErr w:type="spellStart"/>
      <w:r w:rsidRPr="008A723A">
        <w:rPr>
          <w:sz w:val="28"/>
          <w:szCs w:val="28"/>
        </w:rPr>
        <w:t>українська</w:t>
      </w:r>
      <w:proofErr w:type="spellEnd"/>
      <w:r w:rsidRPr="008A723A">
        <w:rPr>
          <w:sz w:val="28"/>
          <w:szCs w:val="28"/>
        </w:rPr>
        <w:t xml:space="preserve"> школа буде </w:t>
      </w:r>
      <w:proofErr w:type="spellStart"/>
      <w:r w:rsidRPr="008A723A">
        <w:rPr>
          <w:sz w:val="28"/>
          <w:szCs w:val="28"/>
        </w:rPr>
        <w:t>працювати</w:t>
      </w:r>
      <w:proofErr w:type="spellEnd"/>
      <w:r w:rsidRPr="008A723A">
        <w:rPr>
          <w:sz w:val="28"/>
          <w:szCs w:val="28"/>
        </w:rPr>
        <w:t xml:space="preserve"> на засадах </w:t>
      </w:r>
      <w:proofErr w:type="spellStart"/>
      <w:r w:rsidRPr="008A723A">
        <w:rPr>
          <w:sz w:val="28"/>
          <w:szCs w:val="28"/>
        </w:rPr>
        <w:t>особистісно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орієнтованої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моделі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освіти</w:t>
      </w:r>
      <w:proofErr w:type="spellEnd"/>
      <w:r w:rsidRPr="008A723A">
        <w:rPr>
          <w:sz w:val="28"/>
          <w:szCs w:val="28"/>
        </w:rPr>
        <w:t xml:space="preserve">. </w:t>
      </w:r>
      <w:proofErr w:type="gramStart"/>
      <w:r w:rsidRPr="008A723A">
        <w:rPr>
          <w:sz w:val="28"/>
          <w:szCs w:val="28"/>
        </w:rPr>
        <w:t>У</w:t>
      </w:r>
      <w:proofErr w:type="gramEnd"/>
      <w:r w:rsidRPr="008A723A">
        <w:rPr>
          <w:sz w:val="28"/>
          <w:szCs w:val="28"/>
        </w:rPr>
        <w:t xml:space="preserve"> рамках </w:t>
      </w:r>
      <w:proofErr w:type="spellStart"/>
      <w:r w:rsidRPr="008A723A">
        <w:rPr>
          <w:sz w:val="28"/>
          <w:szCs w:val="28"/>
        </w:rPr>
        <w:t>цієї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моделі</w:t>
      </w:r>
      <w:proofErr w:type="spellEnd"/>
      <w:r w:rsidRPr="008A723A">
        <w:rPr>
          <w:sz w:val="28"/>
          <w:szCs w:val="28"/>
        </w:rPr>
        <w:t xml:space="preserve"> школа максимально </w:t>
      </w:r>
      <w:proofErr w:type="spellStart"/>
      <w:r w:rsidRPr="008A723A">
        <w:rPr>
          <w:sz w:val="28"/>
          <w:szCs w:val="28"/>
        </w:rPr>
        <w:t>враховує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здібності</w:t>
      </w:r>
      <w:proofErr w:type="spellEnd"/>
      <w:r w:rsidRPr="008A723A">
        <w:rPr>
          <w:sz w:val="28"/>
          <w:szCs w:val="28"/>
        </w:rPr>
        <w:t xml:space="preserve">, потреби та </w:t>
      </w:r>
      <w:proofErr w:type="spellStart"/>
      <w:r w:rsidRPr="008A723A">
        <w:rPr>
          <w:sz w:val="28"/>
          <w:szCs w:val="28"/>
        </w:rPr>
        <w:t>інтереси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кожної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дитини</w:t>
      </w:r>
      <w:proofErr w:type="spellEnd"/>
      <w:r w:rsidRPr="008A723A">
        <w:rPr>
          <w:sz w:val="28"/>
          <w:szCs w:val="28"/>
        </w:rPr>
        <w:t xml:space="preserve">, на </w:t>
      </w:r>
      <w:proofErr w:type="spellStart"/>
      <w:r w:rsidRPr="008A723A">
        <w:rPr>
          <w:sz w:val="28"/>
          <w:szCs w:val="28"/>
        </w:rPr>
        <w:t>практиці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реалізуючи</w:t>
      </w:r>
      <w:proofErr w:type="spellEnd"/>
      <w:r w:rsidRPr="008A723A">
        <w:rPr>
          <w:sz w:val="28"/>
          <w:szCs w:val="28"/>
        </w:rPr>
        <w:t xml:space="preserve"> принцип </w:t>
      </w:r>
      <w:proofErr w:type="spellStart"/>
      <w:r w:rsidRPr="008A723A">
        <w:rPr>
          <w:sz w:val="28"/>
          <w:szCs w:val="28"/>
        </w:rPr>
        <w:t>дитиноцентризму</w:t>
      </w:r>
      <w:proofErr w:type="spellEnd"/>
      <w:r w:rsidRPr="008A723A">
        <w:rPr>
          <w:sz w:val="28"/>
          <w:szCs w:val="28"/>
        </w:rPr>
        <w:t>.</w:t>
      </w:r>
      <w:r w:rsidRPr="008A723A">
        <w:rPr>
          <w:sz w:val="28"/>
          <w:szCs w:val="28"/>
          <w:lang w:val="uk-UA"/>
        </w:rPr>
        <w:t xml:space="preserve"> Тому нині недостатньо змінити тільки систему освіти, методи, засоби виховання, необхідно особливу увагу звернути на філософію освіти, пов'язуючи її з суттю життя, з метою існування людства на землі.</w:t>
      </w:r>
    </w:p>
    <w:p w:rsidR="002C46DD" w:rsidRPr="008A723A" w:rsidRDefault="002C46DD" w:rsidP="002C46DD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</w:rPr>
        <w:t xml:space="preserve">В </w:t>
      </w:r>
      <w:proofErr w:type="spellStart"/>
      <w:r w:rsidRPr="008A723A">
        <w:rPr>
          <w:sz w:val="28"/>
          <w:szCs w:val="28"/>
        </w:rPr>
        <w:t>основі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педагогічної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філософії</w:t>
      </w:r>
      <w:proofErr w:type="spellEnd"/>
      <w:r w:rsidRPr="008A723A">
        <w:rPr>
          <w:sz w:val="28"/>
          <w:szCs w:val="28"/>
        </w:rPr>
        <w:t xml:space="preserve"> є </w:t>
      </w:r>
      <w:proofErr w:type="spellStart"/>
      <w:r w:rsidRPr="008A723A">
        <w:rPr>
          <w:sz w:val="28"/>
          <w:szCs w:val="28"/>
        </w:rPr>
        <w:t>дитина</w:t>
      </w:r>
      <w:proofErr w:type="spellEnd"/>
      <w:r w:rsidRPr="008A723A">
        <w:rPr>
          <w:sz w:val="28"/>
          <w:szCs w:val="28"/>
          <w:lang w:val="uk-UA"/>
        </w:rPr>
        <w:t xml:space="preserve"> – </w:t>
      </w:r>
      <w:proofErr w:type="spellStart"/>
      <w:r w:rsidRPr="008A723A">
        <w:rPr>
          <w:sz w:val="28"/>
          <w:szCs w:val="28"/>
        </w:rPr>
        <w:t>найвища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цінність</w:t>
      </w:r>
      <w:proofErr w:type="spellEnd"/>
      <w:r w:rsidRPr="008A723A">
        <w:rPr>
          <w:sz w:val="28"/>
          <w:szCs w:val="28"/>
        </w:rPr>
        <w:t xml:space="preserve"> на </w:t>
      </w:r>
      <w:proofErr w:type="spellStart"/>
      <w:r w:rsidRPr="008A723A">
        <w:rPr>
          <w:sz w:val="28"/>
          <w:szCs w:val="28"/>
        </w:rPr>
        <w:t>Землі</w:t>
      </w:r>
      <w:proofErr w:type="spellEnd"/>
      <w:r w:rsidRPr="008A723A">
        <w:rPr>
          <w:sz w:val="28"/>
          <w:szCs w:val="28"/>
        </w:rPr>
        <w:t xml:space="preserve">. </w:t>
      </w:r>
      <w:proofErr w:type="spellStart"/>
      <w:r w:rsidRPr="008A723A">
        <w:rPr>
          <w:sz w:val="28"/>
          <w:szCs w:val="28"/>
        </w:rPr>
        <w:t>Насамперед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потрібно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намагатися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бачити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особистість</w:t>
      </w:r>
      <w:proofErr w:type="spellEnd"/>
      <w:r w:rsidRPr="008A723A">
        <w:rPr>
          <w:sz w:val="28"/>
          <w:szCs w:val="28"/>
        </w:rPr>
        <w:t xml:space="preserve">, яка є </w:t>
      </w:r>
      <w:proofErr w:type="spellStart"/>
      <w:r w:rsidRPr="008A723A">
        <w:rPr>
          <w:sz w:val="28"/>
          <w:szCs w:val="28"/>
        </w:rPr>
        <w:t>індиві</w:t>
      </w:r>
      <w:proofErr w:type="gramStart"/>
      <w:r w:rsidRPr="008A723A">
        <w:rPr>
          <w:sz w:val="28"/>
          <w:szCs w:val="28"/>
        </w:rPr>
        <w:t>дуальною</w:t>
      </w:r>
      <w:proofErr w:type="spellEnd"/>
      <w:proofErr w:type="gramEnd"/>
      <w:r w:rsidRPr="008A723A">
        <w:rPr>
          <w:sz w:val="28"/>
          <w:szCs w:val="28"/>
        </w:rPr>
        <w:t xml:space="preserve">, </w:t>
      </w:r>
      <w:proofErr w:type="spellStart"/>
      <w:r w:rsidRPr="008A723A">
        <w:rPr>
          <w:sz w:val="28"/>
          <w:szCs w:val="28"/>
        </w:rPr>
        <w:t>неповторною</w:t>
      </w:r>
      <w:proofErr w:type="spellEnd"/>
      <w:r w:rsidRPr="008A723A">
        <w:rPr>
          <w:sz w:val="28"/>
          <w:szCs w:val="28"/>
        </w:rPr>
        <w:t xml:space="preserve">. Коли </w:t>
      </w:r>
      <w:proofErr w:type="spellStart"/>
      <w:r w:rsidRPr="008A723A">
        <w:rPr>
          <w:sz w:val="28"/>
          <w:szCs w:val="28"/>
        </w:rPr>
        <w:t>дитина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вірить</w:t>
      </w:r>
      <w:proofErr w:type="spellEnd"/>
      <w:r w:rsidRPr="008A723A">
        <w:rPr>
          <w:sz w:val="28"/>
          <w:szCs w:val="28"/>
        </w:rPr>
        <w:t xml:space="preserve"> у себе й у </w:t>
      </w:r>
      <w:proofErr w:type="spellStart"/>
      <w:r w:rsidRPr="008A723A">
        <w:rPr>
          <w:sz w:val="28"/>
          <w:szCs w:val="28"/>
        </w:rPr>
        <w:t>свої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proofErr w:type="gramStart"/>
      <w:r w:rsidRPr="008A723A">
        <w:rPr>
          <w:sz w:val="28"/>
          <w:szCs w:val="28"/>
        </w:rPr>
        <w:t>п</w:t>
      </w:r>
      <w:proofErr w:type="gramEnd"/>
      <w:r w:rsidRPr="008A723A">
        <w:rPr>
          <w:sz w:val="28"/>
          <w:szCs w:val="28"/>
        </w:rPr>
        <w:t>ізнавальні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таланти</w:t>
      </w:r>
      <w:proofErr w:type="spellEnd"/>
      <w:r w:rsidRPr="008A723A">
        <w:rPr>
          <w:sz w:val="28"/>
          <w:szCs w:val="28"/>
        </w:rPr>
        <w:t xml:space="preserve">, в </w:t>
      </w:r>
      <w:proofErr w:type="spellStart"/>
      <w:r w:rsidRPr="008A723A">
        <w:rPr>
          <w:sz w:val="28"/>
          <w:szCs w:val="28"/>
        </w:rPr>
        <w:t>ній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прокидається</w:t>
      </w:r>
      <w:proofErr w:type="spellEnd"/>
      <w:r w:rsidRPr="008A723A">
        <w:rPr>
          <w:sz w:val="28"/>
          <w:szCs w:val="28"/>
        </w:rPr>
        <w:t xml:space="preserve"> </w:t>
      </w:r>
      <w:proofErr w:type="spellStart"/>
      <w:r w:rsidRPr="008A723A">
        <w:rPr>
          <w:sz w:val="28"/>
          <w:szCs w:val="28"/>
        </w:rPr>
        <w:t>інтерес</w:t>
      </w:r>
      <w:proofErr w:type="spellEnd"/>
      <w:r w:rsidRPr="008A723A">
        <w:rPr>
          <w:sz w:val="28"/>
          <w:szCs w:val="28"/>
        </w:rPr>
        <w:t xml:space="preserve"> і </w:t>
      </w:r>
      <w:proofErr w:type="spellStart"/>
      <w:r w:rsidRPr="008A723A">
        <w:rPr>
          <w:sz w:val="28"/>
          <w:szCs w:val="28"/>
        </w:rPr>
        <w:t>прагнення</w:t>
      </w:r>
      <w:proofErr w:type="spellEnd"/>
      <w:r w:rsidRPr="008A723A">
        <w:rPr>
          <w:sz w:val="28"/>
          <w:szCs w:val="28"/>
        </w:rPr>
        <w:t xml:space="preserve"> до </w:t>
      </w:r>
      <w:proofErr w:type="spellStart"/>
      <w:r w:rsidRPr="008A723A">
        <w:rPr>
          <w:sz w:val="28"/>
          <w:szCs w:val="28"/>
        </w:rPr>
        <w:t>пізнання</w:t>
      </w:r>
      <w:proofErr w:type="spellEnd"/>
      <w:r w:rsidRPr="008A723A">
        <w:rPr>
          <w:sz w:val="28"/>
          <w:szCs w:val="28"/>
        </w:rPr>
        <w:t>.</w:t>
      </w:r>
      <w:r w:rsidRPr="008A723A">
        <w:rPr>
          <w:sz w:val="28"/>
          <w:szCs w:val="28"/>
          <w:lang w:val="uk-UA"/>
        </w:rPr>
        <w:t xml:space="preserve"> В умовах зростання пріоритету загальнолюдських цінностей, гуманістичних домінант надзвичайно важливим є засвоєння світової культури крізь призму національної системи виховання громадянина України, здатного діяти не тільки у своїй національній державі, а й у світовому просторі.</w:t>
      </w:r>
    </w:p>
    <w:p w:rsidR="00FF46DF" w:rsidRPr="008A723A" w:rsidRDefault="00FF46DF" w:rsidP="002C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Концепція розвитку Луцької спеціалізованої школи І-ІІІ ступенів № 5 розроблена на основі Законів України «Про освіту», «Про загальну середню освіту», Положення про середній загальноосвітній навчально-виховний заклад.</w:t>
      </w:r>
    </w:p>
    <w:p w:rsidR="00FF46DF" w:rsidRPr="008A723A" w:rsidRDefault="00FF46DF" w:rsidP="00FF4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F46DF" w:rsidRPr="008A723A" w:rsidRDefault="00FF46DF" w:rsidP="0068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Концепція розвитку</w:t>
      </w:r>
      <w:r w:rsidRPr="008A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Pr="008A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реалізацію</w:t>
      </w:r>
      <w:proofErr w:type="spellEnd"/>
      <w:r w:rsidRPr="008A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46DF" w:rsidRPr="008A723A" w:rsidRDefault="00FF46DF" w:rsidP="00FF46D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46DF" w:rsidRPr="008A723A" w:rsidRDefault="00FF46DF" w:rsidP="00FF46D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доктрини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46DF" w:rsidRPr="008A723A" w:rsidRDefault="00FF46DF" w:rsidP="00FF46D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Нової української школи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037CB" w:rsidRPr="008A723A" w:rsidRDefault="00E037CB" w:rsidP="00FF46DF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Конвенції про права дитини;</w:t>
      </w:r>
    </w:p>
    <w:p w:rsidR="00FF46DF" w:rsidRPr="008A723A" w:rsidRDefault="009B3035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Розпорядження  Кабінету 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</w:t>
        </w:r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ініст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рів </w:t>
        </w:r>
        <w:proofErr w:type="spellStart"/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України  «</w:t>
        </w:r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  с</w:t>
        </w:r>
        <w:proofErr w:type="spellEnd"/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хвалення Концепції реалізації державної політики у сфері реформування загальної середньої освіти 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Нова українська школа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на період до 2029 </w:t>
        </w:r>
        <w:proofErr w:type="spellStart"/>
        <w:r w:rsidR="00FF46DF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року</w:t>
        </w:r>
      </w:hyperlink>
      <w:r w:rsidR="00FF46DF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​​</w:t>
      </w:r>
      <w:proofErr w:type="spellEnd"/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09.08.2017 №588</w:t>
      </w:r>
      <w:hyperlink r:id="rId8" w:tgtFrame="_blank" w:history="1"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внесення змін до Порядку організації інклюзивного навчання у загальноосвітніх навчальних закладах</w:t>
        </w:r>
      </w:hyperlink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12.07.2017 №545  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hyperlink r:id="rId9" w:tgtFrame="_blank" w:history="1"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затвердження Положення про інклюзивно-ресурсний центр</w:t>
        </w:r>
      </w:hyperlink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 від 16.08.2017 №1181 </w:t>
      </w:r>
      <w:hyperlink r:id="rId10" w:tgtFrame="_blank" w:history="1"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Про затвердження експериментального навчального плану початкової школи </w:t>
        </w:r>
        <w:proofErr w:type="spellStart"/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експери-ментальних</w:t>
        </w:r>
        <w:proofErr w:type="spellEnd"/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загальноосвітніх навчальних закладів, які працюють в межах дослідно-експериментальної роботи всеукраїнського рівня за темою 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1F7A08" w:rsidRPr="008A72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 від 13.07.2017 № 1021 </w:t>
      </w:r>
      <w:hyperlink r:id="rId11" w:tgtFrame="_blank" w:history="1"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організаційні питання запровадження Концепції Нової української школи у ЗНЗ І ступеня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1F7A08" w:rsidRPr="008A72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1F7A08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 від 11.07.2017 № 995  </w:t>
      </w:r>
      <w:hyperlink r:id="rId12" w:tgtFrame="_blank" w:history="1"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типові навчальні плани для 10-11 класів загальноосвітніх навчальних закладів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»;</w:t>
        </w:r>
      </w:hyperlink>
    </w:p>
    <w:p w:rsidR="00FF46DF" w:rsidRPr="008A723A" w:rsidRDefault="00FF46DF" w:rsidP="00FF46DF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Кабінету Міністрів України від 14.12.2016 №988-р </w:t>
      </w:r>
      <w:hyperlink r:id="rId13" w:tgtFrame="_blank" w:history="1"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Про схвалення Концепції реалізації державної політики у сфері реформування загальної середньої освіти 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Нова українська школа</w:t>
        </w:r>
        <w:r w:rsidR="001F7A08"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  <w:r w:rsidRPr="008A723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на період до 2029 року</w:t>
        </w:r>
      </w:hyperlink>
      <w:r w:rsidR="001F7A08" w:rsidRPr="008A723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F46DF" w:rsidRPr="008A723A" w:rsidRDefault="001F7A08" w:rsidP="00FF46DF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  <w:lang w:val="uk-UA"/>
        </w:rPr>
        <w:t>Н</w:t>
      </w:r>
      <w:r w:rsidR="00FF46DF" w:rsidRPr="008A723A">
        <w:rPr>
          <w:sz w:val="28"/>
          <w:szCs w:val="28"/>
          <w:lang w:val="uk-UA"/>
        </w:rPr>
        <w:t>аказ</w:t>
      </w:r>
      <w:r w:rsidRPr="008A723A">
        <w:rPr>
          <w:sz w:val="28"/>
          <w:szCs w:val="28"/>
          <w:lang w:val="uk-UA"/>
        </w:rPr>
        <w:t>у</w:t>
      </w:r>
      <w:r w:rsidR="00FF46DF" w:rsidRPr="008A723A">
        <w:rPr>
          <w:sz w:val="28"/>
          <w:szCs w:val="28"/>
          <w:lang w:val="uk-UA"/>
        </w:rPr>
        <w:t xml:space="preserve"> МОН України від 17.05.2017 № 708 «Про проведення дослідно-експериментальної роботи Всеукраїнського рівня за темою «Науково-методичні засади створення та функціонування Всеукраїнського науково-методичного віртуального </w:t>
      </w:r>
      <w:r w:rsidR="00FF46DF" w:rsidRPr="008A723A">
        <w:rPr>
          <w:sz w:val="28"/>
          <w:szCs w:val="28"/>
          <w:lang w:val="en-US"/>
        </w:rPr>
        <w:t>STEM</w:t>
      </w:r>
      <w:proofErr w:type="spellStart"/>
      <w:r w:rsidR="00FF46DF" w:rsidRPr="008A723A">
        <w:rPr>
          <w:sz w:val="28"/>
          <w:szCs w:val="28"/>
          <w:lang w:val="uk-UA"/>
        </w:rPr>
        <w:t>-центру</w:t>
      </w:r>
      <w:proofErr w:type="spellEnd"/>
      <w:r w:rsidR="00FF46DF" w:rsidRPr="008A723A">
        <w:rPr>
          <w:sz w:val="28"/>
          <w:szCs w:val="28"/>
          <w:lang w:val="uk-UA"/>
        </w:rPr>
        <w:t xml:space="preserve"> (ВНМВ </w:t>
      </w:r>
      <w:r w:rsidR="00FF46DF" w:rsidRPr="008A723A">
        <w:rPr>
          <w:sz w:val="28"/>
          <w:szCs w:val="28"/>
          <w:lang w:val="en-US"/>
        </w:rPr>
        <w:t>STEM</w:t>
      </w:r>
      <w:proofErr w:type="spellStart"/>
      <w:r w:rsidR="00FF46DF" w:rsidRPr="008A723A">
        <w:rPr>
          <w:sz w:val="28"/>
          <w:szCs w:val="28"/>
          <w:lang w:val="uk-UA"/>
        </w:rPr>
        <w:t>-центр</w:t>
      </w:r>
      <w:proofErr w:type="spellEnd"/>
      <w:r w:rsidR="00FF46DF" w:rsidRPr="008A723A">
        <w:rPr>
          <w:sz w:val="28"/>
          <w:szCs w:val="28"/>
          <w:lang w:val="uk-UA"/>
        </w:rPr>
        <w:t>)» на 2017-2021 роки»</w:t>
      </w:r>
      <w:r w:rsidRPr="008A723A">
        <w:rPr>
          <w:sz w:val="28"/>
          <w:szCs w:val="28"/>
          <w:lang w:val="uk-UA"/>
        </w:rPr>
        <w:t>;</w:t>
      </w:r>
      <w:r w:rsidR="00FF46DF" w:rsidRPr="008A723A">
        <w:rPr>
          <w:sz w:val="28"/>
          <w:szCs w:val="28"/>
          <w:lang w:val="uk-UA"/>
        </w:rPr>
        <w:t xml:space="preserve"> </w:t>
      </w:r>
    </w:p>
    <w:p w:rsidR="001F7A08" w:rsidRPr="008A723A" w:rsidRDefault="001F7A08" w:rsidP="00FF46DF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  <w:lang w:val="uk-UA"/>
        </w:rPr>
        <w:t>Концепції інформатизації України;</w:t>
      </w:r>
    </w:p>
    <w:p w:rsidR="00BF4E63" w:rsidRPr="008A723A" w:rsidRDefault="00FF46DF" w:rsidP="00FF46DF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  <w:lang w:val="uk-UA"/>
        </w:rPr>
        <w:t>Державн</w:t>
      </w:r>
      <w:r w:rsidR="001F7A08" w:rsidRPr="008A723A">
        <w:rPr>
          <w:sz w:val="28"/>
          <w:szCs w:val="28"/>
          <w:lang w:val="uk-UA"/>
        </w:rPr>
        <w:t>ого</w:t>
      </w:r>
      <w:r w:rsidRPr="008A723A">
        <w:rPr>
          <w:sz w:val="28"/>
          <w:szCs w:val="28"/>
          <w:lang w:val="uk-UA"/>
        </w:rPr>
        <w:t xml:space="preserve"> стандарт</w:t>
      </w:r>
      <w:r w:rsidR="001F7A08" w:rsidRPr="008A723A">
        <w:rPr>
          <w:sz w:val="28"/>
          <w:szCs w:val="28"/>
          <w:lang w:val="uk-UA"/>
        </w:rPr>
        <w:t>у</w:t>
      </w:r>
      <w:r w:rsidRPr="008A723A">
        <w:rPr>
          <w:sz w:val="28"/>
          <w:szCs w:val="28"/>
          <w:lang w:val="uk-UA"/>
        </w:rPr>
        <w:t xml:space="preserve"> базової і повної середньої освіти</w:t>
      </w:r>
      <w:r w:rsidR="00BF4E63" w:rsidRPr="008A723A">
        <w:rPr>
          <w:sz w:val="28"/>
          <w:szCs w:val="28"/>
          <w:lang w:val="uk-UA"/>
        </w:rPr>
        <w:t>;</w:t>
      </w:r>
    </w:p>
    <w:p w:rsidR="00BF4E63" w:rsidRPr="008A723A" w:rsidRDefault="00FF46DF" w:rsidP="00FF46DF">
      <w:pPr>
        <w:pStyle w:val="a3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8A723A">
        <w:rPr>
          <w:sz w:val="28"/>
          <w:szCs w:val="28"/>
          <w:lang w:val="uk-UA"/>
        </w:rPr>
        <w:t>Типов</w:t>
      </w:r>
      <w:r w:rsidR="001F7A08" w:rsidRPr="008A723A">
        <w:rPr>
          <w:sz w:val="28"/>
          <w:szCs w:val="28"/>
          <w:lang w:val="uk-UA"/>
        </w:rPr>
        <w:t>их</w:t>
      </w:r>
      <w:r w:rsidRPr="008A723A">
        <w:rPr>
          <w:sz w:val="28"/>
          <w:szCs w:val="28"/>
          <w:lang w:val="uk-UA"/>
        </w:rPr>
        <w:t xml:space="preserve"> навчальн</w:t>
      </w:r>
      <w:r w:rsidR="001F7A08" w:rsidRPr="008A723A">
        <w:rPr>
          <w:sz w:val="28"/>
          <w:szCs w:val="28"/>
          <w:lang w:val="uk-UA"/>
        </w:rPr>
        <w:t>их</w:t>
      </w:r>
      <w:r w:rsidRPr="008A723A">
        <w:rPr>
          <w:sz w:val="28"/>
          <w:szCs w:val="28"/>
          <w:lang w:val="uk-UA"/>
        </w:rPr>
        <w:t xml:space="preserve"> план</w:t>
      </w:r>
      <w:r w:rsidR="001F7A08" w:rsidRPr="008A723A">
        <w:rPr>
          <w:sz w:val="28"/>
          <w:szCs w:val="28"/>
          <w:lang w:val="uk-UA"/>
        </w:rPr>
        <w:t>ів</w:t>
      </w:r>
      <w:r w:rsidRPr="008A723A">
        <w:rPr>
          <w:sz w:val="28"/>
          <w:szCs w:val="28"/>
          <w:lang w:val="uk-UA"/>
        </w:rPr>
        <w:t xml:space="preserve"> загальноосвітніх навчальних закладів для початков</w:t>
      </w:r>
      <w:r w:rsidR="001F7A08" w:rsidRPr="008A723A">
        <w:rPr>
          <w:sz w:val="28"/>
          <w:szCs w:val="28"/>
          <w:lang w:val="uk-UA"/>
        </w:rPr>
        <w:t>ої, основної та старшої школи</w:t>
      </w:r>
      <w:r w:rsidRPr="008A723A">
        <w:rPr>
          <w:sz w:val="28"/>
          <w:szCs w:val="28"/>
          <w:lang w:val="uk-UA"/>
        </w:rPr>
        <w:t>.</w:t>
      </w:r>
    </w:p>
    <w:p w:rsidR="00BF4E63" w:rsidRPr="008A723A" w:rsidRDefault="00BF4E6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sz w:val="28"/>
          <w:szCs w:val="28"/>
          <w:lang w:val="uk-UA"/>
        </w:rPr>
        <w:br w:type="page"/>
      </w:r>
    </w:p>
    <w:p w:rsidR="00687E75" w:rsidRPr="008A723A" w:rsidRDefault="00687E75" w:rsidP="00687E7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23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Мета та</w:t>
      </w:r>
      <w:r w:rsidRPr="008A72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задачі реалізації Концепції</w:t>
      </w:r>
    </w:p>
    <w:p w:rsidR="00687E75" w:rsidRPr="008A723A" w:rsidRDefault="00687E75" w:rsidP="00687E75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7E75" w:rsidRPr="008A723A" w:rsidRDefault="00687E75" w:rsidP="00933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  концепції  розвитку школи</w:t>
      </w:r>
      <w:r w:rsidRPr="008A723A">
        <w:rPr>
          <w:rFonts w:ascii="Times New Roman" w:eastAsia="Times New Roman" w:hAnsi="Times New Roman" w:cs="Times New Roman"/>
          <w:sz w:val="38"/>
          <w:szCs w:val="38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визначити перспективи розвитку школи як закладу, що  надає  якісну сучасну освіту шляхом вільного творчого навчання  відповідно до суспільних потреб, зумовлених розвитком української держави.</w:t>
      </w:r>
    </w:p>
    <w:p w:rsidR="00933AE3" w:rsidRPr="008A723A" w:rsidRDefault="00933AE3" w:rsidP="00933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Основними напрямками і завданнями розвитку закладу є: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ізнобічний розвиток індивідуальності дитини на основі виявлення її задатків і здібностей, формування духовно-моральних цінностей;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життєтворчості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моделей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проектувальника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proofErr w:type="gram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ілісний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розвиток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особистості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й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поетапне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соціальної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успішності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можливе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таких психолого-</w:t>
      </w:r>
      <w:proofErr w:type="spellStart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педагогічних</w:t>
      </w:r>
      <w:proofErr w:type="spellEnd"/>
      <w:r w:rsidRPr="008A7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умов: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педагогами;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знати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E75" w:rsidRPr="008A723A" w:rsidRDefault="00687E75" w:rsidP="00933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E75" w:rsidRPr="008A723A" w:rsidRDefault="00687E75" w:rsidP="0068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8"/>
          <w:szCs w:val="38"/>
          <w:lang w:val="uk-UA" w:eastAsia="ru-RU"/>
        </w:rPr>
      </w:pPr>
    </w:p>
    <w:p w:rsidR="00286D52" w:rsidRPr="008A723A" w:rsidRDefault="00286D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Управлінський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аспект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Основні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завдання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1.Управління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втілювати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зорієнтовану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самореалізацію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Шляхи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1.Впровадження в практику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акмеологічні</w:t>
      </w:r>
      <w:proofErr w:type="spellEnd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самоосвітою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ідримка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напрямки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акмеологічної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Методичний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аспект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комфортних умов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Основні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завдання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акмеологічних</w:t>
      </w:r>
      <w:proofErr w:type="spellEnd"/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педагогікою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співтворчості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орієнтованих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5FA" w:rsidRPr="008A723A" w:rsidRDefault="00286D52" w:rsidP="00A17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 адаптації педагога в умовах інновацій.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Шляхи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тійний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моніторинг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2.Створення моделей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і практики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Участь 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6D52" w:rsidRPr="008A723A" w:rsidRDefault="00A175FA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Участь педагогів та учнів у дослідно-експериментальній роботі.</w:t>
      </w:r>
    </w:p>
    <w:p w:rsidR="00A175FA" w:rsidRPr="008A723A" w:rsidRDefault="00A175FA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Виховний аспект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формуванню в учнів знань, умінь і навичок, необхідних для майбутнього успішного вибору професії;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пізнавальної творчої активності особистості; розвиток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природних здібностей, уяви і продуктивного мислення з гуманістичним світосприйняттям і почуттям відповідальності за долю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народу;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Основні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завдання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учнів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Виховання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як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шанобливе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пам'яток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формуванню н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авичок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державного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випадкам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6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Шляхи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723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і проведення засідань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відповідної тематики</w:t>
      </w:r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723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профорієнтаційної роботи серед школярів середньої та старшої ланки</w:t>
      </w:r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723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шкільного самоврядування</w:t>
      </w:r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723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класних годин, впровадження на практиці соціокультурної змістової лінії на уроках української мови, української і світової літератури.</w:t>
      </w:r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8A723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уроків мужності</w:t>
      </w:r>
    </w:p>
    <w:p w:rsidR="00286D52" w:rsidRPr="008A723A" w:rsidRDefault="00286D52" w:rsidP="00286D5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8A723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тижнів, декад, місячників тощо</w:t>
      </w:r>
    </w:p>
    <w:p w:rsidR="00A175FA" w:rsidRPr="008A723A" w:rsidRDefault="00A175F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Психолого-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ічний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аспект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Основні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завдання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успіху 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умов для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умов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8A7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трудового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Практичне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корекційно-розвивальної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проблем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іально-психологічну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учнівському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девіантної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Шляхи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реалізації</w:t>
      </w:r>
      <w:proofErr w:type="spellEnd"/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схильностей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потреб;</w:t>
      </w:r>
    </w:p>
    <w:p w:rsidR="00286D52" w:rsidRPr="008A723A" w:rsidRDefault="00286D52" w:rsidP="00286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проведення класних і загально шкільних батьківських зборі</w:t>
      </w: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ідрозділах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52" w:rsidRPr="008A723A" w:rsidRDefault="00286D52" w:rsidP="00286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Морально-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FA"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F46DF" w:rsidRPr="008A723A" w:rsidRDefault="00FF46DF" w:rsidP="00FF46D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DD" w:rsidRPr="008A723A" w:rsidRDefault="002C46D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2C46DD" w:rsidRPr="008A723A" w:rsidRDefault="002C46DD" w:rsidP="002C4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Ресурсне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</w:p>
    <w:p w:rsidR="002C46DD" w:rsidRPr="008A723A" w:rsidRDefault="002C46DD" w:rsidP="002C4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46DD" w:rsidRPr="008A723A" w:rsidRDefault="002C46DD" w:rsidP="002C46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бюджетне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DD" w:rsidRPr="008A723A" w:rsidRDefault="002C46DD" w:rsidP="002C46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Спонсорські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DD" w:rsidRPr="008A723A" w:rsidRDefault="002C46DD" w:rsidP="002C46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8A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C46DD" w:rsidRPr="008A723A" w:rsidRDefault="002C46DD" w:rsidP="002C4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6DD" w:rsidRPr="008A723A" w:rsidRDefault="002C46DD" w:rsidP="002C46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</w:p>
    <w:p w:rsidR="002C46DD" w:rsidRPr="008A723A" w:rsidRDefault="00BE70E0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 школи – осві</w:t>
      </w:r>
      <w:r w:rsidR="002C46DD" w:rsidRPr="008A723A">
        <w:rPr>
          <w:rFonts w:ascii="Times New Roman" w:hAnsi="Times New Roman" w:cs="Times New Roman"/>
          <w:sz w:val="28"/>
          <w:szCs w:val="28"/>
          <w:lang w:val="uk-UA"/>
        </w:rPr>
        <w:t>чений, всебічно розвинений, відповідальний громадянин і патріот, з морально-етичними принципами, здатний приймати  відповідальні рішення, відкритий до інновацій.</w:t>
      </w:r>
    </w:p>
    <w:p w:rsidR="002C46DD" w:rsidRPr="008A723A" w:rsidRDefault="002C46DD" w:rsidP="002C46DD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uk-UA" w:eastAsia="ru-RU"/>
        </w:rPr>
      </w:pPr>
    </w:p>
    <w:p w:rsidR="002C46DD" w:rsidRPr="008A723A" w:rsidRDefault="002C46DD" w:rsidP="002C46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b/>
          <w:sz w:val="28"/>
          <w:szCs w:val="28"/>
        </w:rPr>
        <w:t>МОДЕЛЬ ВИПУСКНИКА ШКОЛИ</w:t>
      </w:r>
      <w:r w:rsidRPr="008A723A">
        <w:rPr>
          <w:rFonts w:ascii="Times New Roman" w:hAnsi="Times New Roman" w:cs="Times New Roman"/>
          <w:sz w:val="28"/>
          <w:szCs w:val="28"/>
        </w:rPr>
        <w:t>:</w:t>
      </w:r>
    </w:p>
    <w:p w:rsidR="002C46DD" w:rsidRPr="008A723A" w:rsidRDefault="00415D97" w:rsidP="002C46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100965</wp:posOffset>
                </wp:positionV>
                <wp:extent cx="5664200" cy="3533775"/>
                <wp:effectExtent l="8890" t="7620" r="13335" b="11430"/>
                <wp:wrapSquare wrapText="bothSides"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3533775"/>
                          <a:chOff x="1820" y="8460"/>
                          <a:chExt cx="9110" cy="5798"/>
                        </a:xfrm>
                      </wpg:grpSpPr>
                      <wps:wsp>
                        <wps:cNvPr id="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899" y="8460"/>
                            <a:ext cx="9031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FD2810" w:rsidRDefault="002C46DD" w:rsidP="002C46D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D2810">
                                <w:rPr>
                                  <w:rFonts w:ascii="Comic Sans MS" w:hAnsi="Comic Sans MS"/>
                                  <w:b/>
                                </w:rPr>
                                <w:t xml:space="preserve">МОДЕЛЬ КОНКУРЕНТНОСПРОМОЖНОЇ ОСОБИСТОСТІ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В</w:t>
                              </w:r>
                              <w:r w:rsidRPr="00FD2810">
                                <w:rPr>
                                  <w:rFonts w:ascii="Comic Sans MS" w:hAnsi="Comic Sans MS"/>
                                  <w:b/>
                                </w:rPr>
                                <w:t>ИПУСКНИКА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820" y="9278"/>
                            <a:ext cx="3735" cy="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6E0E6B" w:rsidRDefault="002C46DD" w:rsidP="002C46DD">
                              <w:pPr>
                                <w:jc w:val="center"/>
                              </w:pPr>
                              <w:proofErr w:type="spellStart"/>
                              <w:r w:rsidRPr="006E0E6B">
                                <w:rPr>
                                  <w:b/>
                                </w:rPr>
                                <w:t>Випускник</w:t>
                              </w:r>
                              <w:proofErr w:type="spellEnd"/>
                              <w:r w:rsidRPr="006E0E6B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E0E6B">
                                <w:rPr>
                                  <w:b/>
                                </w:rPr>
                                <w:t>умі</w:t>
                              </w:r>
                              <w:proofErr w:type="gramStart"/>
                              <w:r w:rsidRPr="006E0E6B">
                                <w:rPr>
                                  <w:b/>
                                </w:rPr>
                                <w:t>є</w:t>
                              </w:r>
                              <w:proofErr w:type="spellEnd"/>
                              <w:r w:rsidRPr="006E0E6B"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80" y="9278"/>
                            <a:ext cx="3910" cy="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6E0E6B" w:rsidRDefault="002C46DD" w:rsidP="002C46DD">
                              <w:pPr>
                                <w:jc w:val="center"/>
                              </w:pPr>
                              <w:proofErr w:type="spellStart"/>
                              <w:r w:rsidRPr="006E0E6B">
                                <w:rPr>
                                  <w:b/>
                                </w:rPr>
                                <w:t>Життєві</w:t>
                              </w:r>
                              <w:proofErr w:type="spellEnd"/>
                              <w:r w:rsidRPr="006E0E6B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E0E6B">
                                <w:rPr>
                                  <w:b/>
                                </w:rPr>
                                <w:t>компетенції</w:t>
                              </w:r>
                              <w:proofErr w:type="spellEnd"/>
                              <w:r w:rsidRPr="006E0E6B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64" y="9798"/>
                            <a:ext cx="16" cy="4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220" y="9798"/>
                            <a:ext cx="1" cy="4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270" y="9915"/>
                            <a:ext cx="2345" cy="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proofErr w:type="spellStart"/>
                              <w:r>
                                <w:t>Громадянин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270" y="10578"/>
                            <a:ext cx="2345" cy="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proofErr w:type="spellStart"/>
                              <w:r>
                                <w:t>Творча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особистість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255" y="11295"/>
                            <a:ext cx="2345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proofErr w:type="spellStart"/>
                              <w:r>
                                <w:t>Успішна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особистість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8240" y="12015"/>
                            <a:ext cx="2345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proofErr w:type="spellStart"/>
                              <w:r>
                                <w:t>Гумані</w:t>
                              </w:r>
                              <w:proofErr w:type="gramStart"/>
                              <w:r>
                                <w:t>ст</w:t>
                              </w:r>
                              <w:proofErr w:type="spellEnd"/>
                              <w:proofErr w:type="gram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285" y="12793"/>
                            <a:ext cx="2345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r>
                                <w:t xml:space="preserve">Здорова </w:t>
                              </w:r>
                              <w:proofErr w:type="spellStart"/>
                              <w:r>
                                <w:t>людина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8300" y="13578"/>
                            <a:ext cx="2345" cy="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Default="002C46DD" w:rsidP="002C46DD">
                              <w:pPr>
                                <w:jc w:val="center"/>
                              </w:pPr>
                              <w:proofErr w:type="spellStart"/>
                              <w:r>
                                <w:t>Сі</w:t>
                              </w:r>
                              <w:proofErr w:type="gramStart"/>
                              <w:r>
                                <w:t>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t>янин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220" y="10258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265" y="10845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250" y="11503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20" y="12190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220" y="12981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235" y="13763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040" y="9015"/>
                            <a:ext cx="1065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0" y="9015"/>
                            <a:ext cx="1095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480" y="9938"/>
                            <a:ext cx="3810" cy="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F339F7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Жити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злагоді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з собою.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Прагнути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до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самовдосконалення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розвитку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462" y="10740"/>
                            <a:ext cx="3810" cy="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F339F7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Жити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злагоді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з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іншими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Приймати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цінності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іншої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людини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462" y="11550"/>
                            <a:ext cx="3810" cy="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F339F7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Бути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професіоналом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своєї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справи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володіти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навичками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лідерства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462" y="12360"/>
                            <a:ext cx="3810" cy="4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676FAF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Навчатися</w:t>
                              </w:r>
                              <w:proofErr w:type="spellEnd"/>
                            </w:p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501" y="13038"/>
                            <a:ext cx="3810" cy="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F339F7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Мати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розвинені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інтелектуальну</w:t>
                              </w:r>
                              <w:proofErr w:type="spellEnd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культуру та культуру </w:t>
                              </w:r>
                              <w:proofErr w:type="spellStart"/>
                              <w:r w:rsidRPr="00F33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самоорганізації</w:t>
                              </w:r>
                              <w:proofErr w:type="spellEnd"/>
                            </w:p>
                            <w:p w:rsidR="002C46DD" w:rsidRPr="00F339F7" w:rsidRDefault="002C46DD" w:rsidP="002C46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490" y="13858"/>
                            <a:ext cx="3810" cy="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46DD" w:rsidRPr="00676FAF" w:rsidRDefault="002C46DD" w:rsidP="002C46D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Діяти</w:t>
                              </w:r>
                              <w:proofErr w:type="spellEnd"/>
                            </w:p>
                            <w:p w:rsidR="002C46DD" w:rsidRDefault="002C46DD" w:rsidP="002C46DD"/>
                            <w:p w:rsidR="002C46DD" w:rsidRDefault="002C46DD" w:rsidP="002C46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982" y="10258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982" y="11058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964" y="11818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992" y="12585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2003" y="13283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980" y="14001"/>
                            <a:ext cx="4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29.65pt;margin-top:7.95pt;width:446pt;height:278.25pt;z-index:251658240" coordorigin="1820,8460" coordsize="9110,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">
                <v:roundrect id="AutoShape 41" o:spid="_x0000_s1027" style="position:absolute;left:1899;top:8460;width:9031;height:5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KXsMA&#10;AADaAAAADwAAAGRycy9kb3ducmV2LnhtbESPQWvCQBSE74X+h+UVeqsbLUiJriLSUntRGj14fGSf&#10;2Wj2bcy+avrv3ULB4zAz3zDTee8bdaEu1oENDAcZKOIy2JorA7vtx8sbqCjIFpvAZOCXIsxnjw9T&#10;zG248jddCqlUgnDM0YATaXOtY+nIYxyEljh5h9B5lCS7StsOrwnuGz3KsrH2WHNacNjS0lF5Kn68&#10;gePneVGs+/3X+n0TVjuR8da9no15fuoXE1BCvdzD/+2VNTCCvyvpBu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LKXsMAAADaAAAADwAAAAAAAAAAAAAAAACYAgAAZHJzL2Rv&#10;d25yZXYueG1sUEsFBgAAAAAEAAQA9QAAAIgDAAAAAA==&#10;" fillcolor="#fde9d9">
                  <v:textbox>
                    <w:txbxContent>
                      <w:p w:rsidR="002C46DD" w:rsidRPr="00FD2810" w:rsidRDefault="002C46DD" w:rsidP="002C46DD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FD2810">
                          <w:rPr>
                            <w:rFonts w:ascii="Comic Sans MS" w:hAnsi="Comic Sans MS"/>
                            <w:b/>
                          </w:rPr>
                          <w:t xml:space="preserve">МОДЕЛЬ КОНКУРЕНТНОСПРОМОЖНОЇ ОСОБИСТОСТІ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В</w:t>
                        </w:r>
                        <w:r w:rsidRPr="00FD2810">
                          <w:rPr>
                            <w:rFonts w:ascii="Comic Sans MS" w:hAnsi="Comic Sans MS"/>
                            <w:b/>
                          </w:rPr>
                          <w:t>ИПУСКНИКА</w:t>
                        </w:r>
                      </w:p>
                    </w:txbxContent>
                  </v:textbox>
                </v:roundrect>
                <v:roundrect id="AutoShape 42" o:spid="_x0000_s1028" style="position:absolute;left:1820;top:9278;width:3735;height: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fI8IA&#10;AADaAAAADwAAAGRycy9kb3ducmV2LnhtbESPQWuDQBSE74X8h+UFeqtrmlLEZhNCQiE9qm3Or+6L&#10;Gt234m6M/vtuodDjMDPfMJvdZDox0uAaywpWUQyCuLS64UrBZ/H+lIBwHlljZ5kUzORgt108bDDV&#10;9s4ZjbmvRICwS1FB7X2fSunKmgy6yPbEwbvYwaAPcqikHvAe4KaTz3H8Kg02HBZq7OlQU9nmN6Og&#10;PRZ9ci6zr7Odvl+u88d8a8dcqcfltH8D4Wny/+G/9kkrWMPvlX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V8jwgAAANoAAAAPAAAAAAAAAAAAAAAAAJgCAABkcnMvZG93&#10;bnJldi54bWxQSwUGAAAAAAQABAD1AAAAhwMAAAAA&#10;" fillcolor="#b6dde8">
                  <v:textbox>
                    <w:txbxContent>
                      <w:p w:rsidR="002C46DD" w:rsidRPr="006E0E6B" w:rsidRDefault="002C46DD" w:rsidP="002C46DD">
                        <w:pPr>
                          <w:jc w:val="center"/>
                        </w:pPr>
                        <w:r w:rsidRPr="006E0E6B">
                          <w:rPr>
                            <w:b/>
                          </w:rPr>
                          <w:t>Випускник уміє</w:t>
                        </w:r>
                        <w:r w:rsidRPr="006E0E6B">
                          <w:t>:</w:t>
                        </w:r>
                      </w:p>
                    </w:txbxContent>
                  </v:textbox>
                </v:roundrect>
                <v:roundrect id="AutoShape 43" o:spid="_x0000_s1029" style="position:absolute;left:6880;top:9278;width:3910;height: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rsMA&#10;AADaAAAADwAAAGRycy9kb3ducmV2LnhtbESPT2sCMRTE74LfITyhF9Fs/6CyGkUKgset9uDxuXkm&#10;i5uXdRPdbT99Uyj0OMzMb5jVpne1eFAbKs8KnqcZCOLS64qNgs/jbrIAESKyxtozKfiiAJv1cLDC&#10;XPuOP+hxiEYkCIccFdgYm1zKUFpyGKa+IU7exbcOY5KtkbrFLsFdLV+ybCYdVpwWLDb0bqm8Hu5O&#10;wWJ/ZUPH081256J4LeZm/B23Sj2N+u0SRKQ+/of/2nut4A1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FrsMAAADaAAAADwAAAAAAAAAAAAAAAACYAgAAZHJzL2Rv&#10;d25yZXYueG1sUEsFBgAAAAAEAAQA9QAAAIgDAAAAAA==&#10;" fillcolor="#d6e3bc">
                  <v:textbox>
                    <w:txbxContent>
                      <w:p w:rsidR="002C46DD" w:rsidRPr="006E0E6B" w:rsidRDefault="002C46DD" w:rsidP="002C46DD">
                        <w:pPr>
                          <w:jc w:val="center"/>
                        </w:pPr>
                        <w:r w:rsidRPr="006E0E6B">
                          <w:rPr>
                            <w:b/>
                          </w:rPr>
                          <w:t>Життєві компетенції</w:t>
                        </w:r>
                        <w:r w:rsidRPr="006E0E6B">
                          <w:t>: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30" type="#_x0000_t32" style="position:absolute;left:1964;top:9798;width:16;height:42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45" o:spid="_x0000_s1031" type="#_x0000_t32" style="position:absolute;left:7220;top:9798;width:1;height:4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roundrect id="AutoShape 46" o:spid="_x0000_s1032" style="position:absolute;left:8270;top:9915;width:2345;height: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i+b4A&#10;AADaAAAADwAAAGRycy9kb3ducmV2LnhtbESPwQrCMBBE74L/EFbwpqkeVKpRRBAEL1oF8bY0a1tt&#10;NrWJWv/eCILHYWbeMLNFY0rxpNoVlhUM+hEI4tTqgjMFx8O6NwHhPLLG0jIpeJODxbzdmmGs7Yv3&#10;9Ex8JgKEXYwKcu+rWEqX5mTQ9W1FHLyLrQ36IOtM6hpfAW5KOYyikTRYcFjIsaJVTukteRgFd15t&#10;znQ/nXird+fqmiZHd0mU6naa5RSEp8b/w7/2RisY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/ovm+AAAA2gAAAA8AAAAAAAAAAAAAAAAAmAIAAGRycy9kb3ducmV2&#10;LnhtbFBLBQYAAAAABAAEAPUAAACDAwAAAAA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Громадянин</w:t>
                        </w:r>
                      </w:p>
                    </w:txbxContent>
                  </v:textbox>
                </v:roundrect>
                <v:roundrect id="AutoShape 47" o:spid="_x0000_s1033" style="position:absolute;left:8270;top:10578;width:2345;height: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2i7sA&#10;AADaAAAADwAAAGRycy9kb3ducmV2LnhtbERPvQrCMBDeBd8hnOCmqQ4i1bSIIAguWgVxO5qzrTaX&#10;2kStb28GwfHj+1+mnanFi1pXWVYwGUcgiHOrKy4UnI6b0RyE88gaa8uk4EMO0qTfW2Ks7ZsP9Mp8&#10;IUIIuxgVlN43sZQuL8mgG9uGOHBX2xr0AbaF1C2+Q7ip5TSKZtJgxaGhxIbWJeX37GkUPHi9vdDj&#10;fOad3l+aW56d3DVTajjoVgsQnjr/F//cW60gbA1Xwg2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EgNou7AAAA2gAAAA8AAAAAAAAAAAAAAAAAmAIAAGRycy9kb3ducmV2Lnht&#10;bFBLBQYAAAAABAAEAPUAAACAAwAAAAA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Творча особистість</w:t>
                        </w:r>
                      </w:p>
                    </w:txbxContent>
                  </v:textbox>
                </v:roundrect>
                <v:roundrect id="AutoShape 48" o:spid="_x0000_s1034" style="position:absolute;left:8255;top:11295;width:2345;height: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TEL4A&#10;AADaAAAADwAAAGRycy9kb3ducmV2LnhtbESPwQrCMBBE74L/EFbwpqkeRKtRRBAEL1oF8bY0a1tt&#10;NrWJWv/eCILHYWbeMLNFY0rxpNoVlhUM+hEI4tTqgjMFx8O6NwbhPLLG0jIpeJODxbzdmmGs7Yv3&#10;9Ex8JgKEXYwKcu+rWEqX5mTQ9W1FHLyLrQ36IOtM6hpfAW5KOYyikTRYcFjIsaJVTukteRgFd15t&#10;znQ/nXird+fqmiZHd0mU6naa5RSEp8b/w7/2RiuYwP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skxC+AAAA2gAAAA8AAAAAAAAAAAAAAAAAmAIAAGRycy9kb3ducmV2&#10;LnhtbFBLBQYAAAAABAAEAPUAAACDAwAAAAA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Успішна особистість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49" o:spid="_x0000_s1035" style="position:absolute;left:8240;top:12015;width:234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DucQA&#10;AADbAAAADwAAAGRycy9kb3ducmV2LnhtbESPQWvDMAyF74P9B6NCb4vTHcpI64RRGBR22bJAyU3E&#10;apItltPYa9J/Xx0Gu0m8p/c+7YvFDepKU+g9G9gkKSjixtueWwPV19vTC6gQkS0OnsnAjQIU+ePD&#10;HjPrZ/6kaxlbJSEcMjTQxThmWoemI4ch8SOxaGc/OYyyTq22E84S7gb9nKZb7bBnaehwpENHzU/5&#10;6wxc+HCs6XI68bv9qMfvpqzCuTRmvVped6AiLfHf/Hd9tIIv9PKLDK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Q7nEAAAA2wAAAA8AAAAAAAAAAAAAAAAAmAIAAGRycy9k&#10;b3ducmV2LnhtbFBLBQYAAAAABAAEAPUAAACJAwAAAAA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Гуманіст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50" o:spid="_x0000_s1036" style="position:absolute;left:8285;top:12793;width:234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Ir0A&#10;AADbAAAADwAAAGRycy9kb3ducmV2LnhtbERPvQrCMBDeBd8hnOCmqQ4i1SgiCIKLVkG6Hc3ZVptL&#10;baLWtzeC4HYf3+/Nl62pxJMaV1pWMBpGIIgzq0vOFZyOm8EUhPPIGivLpOBNDpaLbmeOsbYvPtAz&#10;8bkIIexiVFB4X8dSuqwgg25oa+LAXWxj0AfY5FI3+ArhppLjKJpIgyWHhgJrWheU3ZKHUXDn9Tal&#10;+/nMO71P62uWnNwlUarfa1czEJ5a/xf/3F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vmIr0AAADbAAAADwAAAAAAAAAAAAAAAACYAgAAZHJzL2Rvd25yZXYu&#10;eG1sUEsFBgAAAAAEAAQA9QAAAIIDAAAAAA=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Здорова людина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51" o:spid="_x0000_s1037" style="position:absolute;left:8300;top:13578;width:2345;height: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4Vb0A&#10;AADbAAAADwAAAGRycy9kb3ducmV2LnhtbERPvQrCMBDeBd8hnOCmqQ4i1SgiCIKLVkG6Hc3ZVptL&#10;baLWtzeC4HYf3+/Nl62pxJMaV1pWMBpGIIgzq0vOFZyOm8EUhPPIGivLpOBNDpaLbmeOsbYvPtAz&#10;8bkIIexiVFB4X8dSuqwgg25oa+LAXWxj0AfY5FI3+ArhppLjKJpIgyWHhgJrWheU3ZKHUXDn9Tal&#10;+/nMO71P62uWnNwlUarfa1czEJ5a/xf/3Fsd5o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rl4Vb0AAADbAAAADwAAAAAAAAAAAAAAAACYAgAAZHJzL2Rvd25yZXYu&#10;eG1sUEsFBgAAAAAEAAQA9QAAAIIDAAAAAA==&#10;" fillcolor="#eaf1dd">
                  <v:textbox>
                    <w:txbxContent>
                      <w:p w:rsidR="002C46DD" w:rsidRDefault="002C46DD" w:rsidP="002C46DD">
                        <w:pPr>
                          <w:jc w:val="center"/>
                        </w:pPr>
                        <w:r>
                          <w:t>Сім</w:t>
                        </w:r>
                        <w:r>
                          <w:rPr>
                            <w:lang w:val="en-US"/>
                          </w:rPr>
                          <w:t>’</w:t>
                        </w:r>
                        <w:r>
                          <w:t>янин</w:t>
                        </w:r>
                      </w:p>
                      <w:p w:rsidR="002C46DD" w:rsidRDefault="002C46DD" w:rsidP="002C46DD"/>
                    </w:txbxContent>
                  </v:textbox>
                </v:roundrect>
                <v:shape id="AutoShape 52" o:spid="_x0000_s1038" type="#_x0000_t32" style="position:absolute;left:7220;top:10258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53" o:spid="_x0000_s1039" type="#_x0000_t32" style="position:absolute;left:7265;top:1084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54" o:spid="_x0000_s1040" type="#_x0000_t32" style="position:absolute;left:7250;top:11503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55" o:spid="_x0000_s1041" type="#_x0000_t32" style="position:absolute;left:7220;top:1219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56" o:spid="_x0000_s1042" type="#_x0000_t32" style="position:absolute;left:7220;top:12981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57" o:spid="_x0000_s1043" type="#_x0000_t32" style="position:absolute;left:7235;top:13763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58" o:spid="_x0000_s1044" type="#_x0000_t32" style="position:absolute;left:7040;top:9015;width:1065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59" o:spid="_x0000_s1045" type="#_x0000_t32" style="position:absolute;left:4460;top:9015;width:1095;height:2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roundrect id="AutoShape 60" o:spid="_x0000_s1046" style="position:absolute;left:2480;top:9938;width:3810;height: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xR8QA&#10;AADbAAAADwAAAGRycy9kb3ducmV2LnhtbESP0WrCQBRE3wX/YblC33SjYJE0qxRtSdr6ouYDLtnb&#10;JDR7N+yuMe3XdwsFH4eZOcNku9F0YiDnW8sKlosEBHFldcu1gvLyOt+A8AFZY2eZFHyTh912Oskw&#10;1fbGJxrOoRYRwj5FBU0IfSqlrxoy6Be2J47ep3UGQ5SultrhLcJNJ1dJ8igNthwXGuxp31D1db4a&#10;BQf38/GWv0vuXoZjXubrIq99odTDbHx+AhFoDPfwf7vQClZ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MUfEAAAA2wAAAA8AAAAAAAAAAAAAAAAAmAIAAGRycy9k&#10;b3ducmV2LnhtbFBLBQYAAAAABAAEAPUAAACJAwAAAAA=&#10;" fillcolor="#daeef3">
                  <v:textbox>
                    <w:txbxContent>
                      <w:p w:rsidR="002C46DD" w:rsidRPr="00F339F7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3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Жити в злагоді з собою. Прагнути до самовдосконалення, розвитку</w:t>
                        </w:r>
                      </w:p>
                    </w:txbxContent>
                  </v:textbox>
                </v:roundrect>
                <v:roundrect id="AutoShape 61" o:spid="_x0000_s1047" style="position:absolute;left:2462;top:10740;width:3810;height: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MMQA&#10;AADbAAAADwAAAGRycy9kb3ducmV2LnhtbESP0WrCQBRE3wX/YblC33RjwCKpq4i2JG19MfUDLtnb&#10;JDR7N+yuMe3XdwsFH4eZOcNsdqPpxEDOt5YVLBcJCOLK6pZrBZePl/kahA/IGjvLpOCbPOy208kG&#10;M21vfKahDLWIEPYZKmhC6DMpfdWQQb+wPXH0Pq0zGKJ0tdQObxFuOpkmyaM02HJcaLCnQ0PVV3k1&#10;Co7u5/01f5PcPQ+n/JKvirz2hVIPs3H/BCLQGO7h/3ah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rzDEAAAA2wAAAA8AAAAAAAAAAAAAAAAAmAIAAGRycy9k&#10;b3ducmV2LnhtbFBLBQYAAAAABAAEAPUAAACJAwAAAAA=&#10;" fillcolor="#daeef3">
                  <v:textbox>
                    <w:txbxContent>
                      <w:p w:rsidR="002C46DD" w:rsidRPr="00F339F7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3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Жити в злагоді з іншими. Приймати цінності іншої людини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62" o:spid="_x0000_s1048" style="position:absolute;left:2462;top:11550;width:3810;height: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Kq8QA&#10;AADbAAAADwAAAGRycy9kb3ducmV2LnhtbESP0WrCQBRE3wv+w3IF33Sj0iKpq4htSay+1PoBl+xt&#10;EszeDbvbmPr1riD0cZiZM8xy3ZtGdOR8bVnBdJKAIC6srrlUcPr+GC9A+ICssbFMCv7Iw3o1eFpi&#10;qu2Fv6g7hlJECPsUFVQhtKmUvqjIoJ/Yljh6P9YZDFG6UmqHlwg3jZwlyYs0WHNcqLClbUXF+fhr&#10;FLy5636XfUpu3rtDdsqe86z0uVKjYb95BRGoD//hRzvXCmZ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CqvEAAAA2wAAAA8AAAAAAAAAAAAAAAAAmAIAAGRycy9k&#10;b3ducmV2LnhtbFBLBQYAAAAABAAEAPUAAACJAwAAAAA=&#10;" fillcolor="#daeef3">
                  <v:textbox>
                    <w:txbxContent>
                      <w:p w:rsidR="002C46DD" w:rsidRPr="00F339F7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3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Бути професіоналом своєї справи, володіти навичками лідерства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63" o:spid="_x0000_s1049" style="position:absolute;left:2462;top:12360;width:3810;height:4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S38QA&#10;AADbAAAADwAAAGRycy9kb3ducmV2LnhtbESP0WrCQBRE3wv+w3IF33Sj2CKpq4htSay+1PoBl+xt&#10;EszeDbvbmPr1riD0cZiZM8xy3ZtGdOR8bVnBdJKAIC6srrlUcPr+GC9A+ICssbFMCv7Iw3o1eFpi&#10;qu2Fv6g7hlJECPsUFVQhtKmUvqjIoJ/Yljh6P9YZDFG6UmqHlwg3jZwlyYs0WHNcqLClbUXF+fhr&#10;FLy5636XfUpu3rtDdsqe86z0uVKjYb95BRGoD//hRzvXCmZ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kt/EAAAA2wAAAA8AAAAAAAAAAAAAAAAAmAIAAGRycy9k&#10;b3ducmV2LnhtbFBLBQYAAAAABAAEAPUAAACJAwAAAAA=&#10;" fillcolor="#daeef3">
                  <v:textbox>
                    <w:txbxContent>
                      <w:p w:rsidR="002C46DD" w:rsidRPr="00676FAF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Навчатися</w:t>
                        </w:r>
                      </w:p>
                      <w:p w:rsidR="002C46DD" w:rsidRDefault="002C46DD" w:rsidP="002C46DD"/>
                    </w:txbxContent>
                  </v:textbox>
                </v:roundrect>
                <v:roundrect id="AutoShape 64" o:spid="_x0000_s1050" style="position:absolute;left:2501;top:13038;width:3810;height: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3RMQA&#10;AADbAAAADwAAAGRycy9kb3ducmV2LnhtbESP3WrCQBSE7wu+w3IE7+pGwVKiq4haEltv/HmAQ/aY&#10;BLNnw+42Rp++Wyj0cpiZb5jFqjeN6Mj52rKCyTgBQVxYXXOp4HL+eH0H4QOyxsYyKXiQh9Vy8LLA&#10;VNs7H6k7hVJECPsUFVQhtKmUvqjIoB/bljh6V+sMhihdKbXDe4SbRk6T5E0arDkuVNjSpqLidvo2&#10;Crbu+bXPPiU3u+6QXbJZnpU+V2o07NdzEIH68B/+a+dawXQ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N0TEAAAA2wAAAA8AAAAAAAAAAAAAAAAAmAIAAGRycy9k&#10;b3ducmV2LnhtbFBLBQYAAAAABAAEAPUAAACJAwAAAAA=&#10;" fillcolor="#daeef3">
                  <v:textbox>
                    <w:txbxContent>
                      <w:p w:rsidR="002C46DD" w:rsidRPr="00F339F7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33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Мати розвинені інтелектуальну культуру та культуру самоорганізації</w:t>
                        </w:r>
                      </w:p>
                      <w:p w:rsidR="002C46DD" w:rsidRPr="00F339F7" w:rsidRDefault="002C46DD" w:rsidP="002C46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65" o:spid="_x0000_s1051" style="position:absolute;left:2490;top:13858;width:3810;height:4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pM8QA&#10;AADbAAAADwAAAGRycy9kb3ducmV2LnhtbESP0WrCQBRE3wv+w3KFvummQkViVpFqSWp9qc0HXLLX&#10;JJi9G3a3Me3Xd4VCH4eZOcNk29F0YiDnW8sKnuYJCOLK6pZrBeXn62wFwgdkjZ1lUvBNHrabyUOG&#10;qbY3/qDhHGoRIexTVNCE0KdS+qohg35ue+LoXawzGKJ0tdQObxFuOrlIkqU02HJcaLCnl4aq6/nL&#10;KNi7n/e3/Ci5OwynvMyfi7z2hVKP03G3BhFoDP/hv3ahFSy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qTPEAAAA2wAAAA8AAAAAAAAAAAAAAAAAmAIAAGRycy9k&#10;b3ducmV2LnhtbFBLBQYAAAAABAAEAPUAAACJAwAAAAA=&#10;" fillcolor="#daeef3">
                  <v:textbox>
                    <w:txbxContent>
                      <w:p w:rsidR="002C46DD" w:rsidRPr="00676FAF" w:rsidRDefault="002C46DD" w:rsidP="002C46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Діяти</w:t>
                        </w:r>
                      </w:p>
                      <w:p w:rsidR="002C46DD" w:rsidRDefault="002C46DD" w:rsidP="002C46DD"/>
                      <w:p w:rsidR="002C46DD" w:rsidRDefault="002C46DD" w:rsidP="002C46DD"/>
                    </w:txbxContent>
                  </v:textbox>
                </v:roundrect>
                <v:shape id="AutoShape 66" o:spid="_x0000_s1052" type="#_x0000_t32" style="position:absolute;left:1982;top:10258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67" o:spid="_x0000_s1053" type="#_x0000_t32" style="position:absolute;left:1982;top:11058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68" o:spid="_x0000_s1054" type="#_x0000_t32" style="position:absolute;left:1964;top:11818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69" o:spid="_x0000_s1055" type="#_x0000_t32" style="position:absolute;left:1992;top:12585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0" o:spid="_x0000_s1056" type="#_x0000_t32" style="position:absolute;left:2003;top:13283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71" o:spid="_x0000_s1057" type="#_x0000_t32" style="position:absolute;left:1980;top:14001;width: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w10:wrap type="square"/>
              </v:group>
            </w:pict>
          </mc:Fallback>
        </mc:AlternateContent>
      </w: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line="360" w:lineRule="auto"/>
        <w:jc w:val="center"/>
        <w:rPr>
          <w:sz w:val="28"/>
          <w:szCs w:val="28"/>
        </w:rPr>
      </w:pPr>
    </w:p>
    <w:p w:rsidR="002C46DD" w:rsidRPr="008A723A" w:rsidRDefault="002C46DD" w:rsidP="002C46DD">
      <w:pPr>
        <w:spacing w:after="0" w:line="240" w:lineRule="auto"/>
        <w:ind w:right="4299"/>
        <w:rPr>
          <w:sz w:val="28"/>
          <w:szCs w:val="28"/>
          <w:lang w:val="uk-UA"/>
        </w:rPr>
      </w:pPr>
    </w:p>
    <w:p w:rsidR="002C46DD" w:rsidRPr="008A723A" w:rsidRDefault="002C46DD" w:rsidP="002C46DD">
      <w:pPr>
        <w:spacing w:after="0" w:line="240" w:lineRule="auto"/>
        <w:ind w:right="4299"/>
        <w:rPr>
          <w:rFonts w:ascii="Times New Roman" w:eastAsia="Arial" w:hAnsi="Times New Roman" w:cs="Times New Roman"/>
          <w:b/>
          <w:sz w:val="28"/>
          <w:szCs w:val="28"/>
          <w:lang w:val="uk-UA" w:eastAsia="ru-RU"/>
        </w:rPr>
      </w:pPr>
    </w:p>
    <w:p w:rsidR="002C46DD" w:rsidRPr="008A723A" w:rsidRDefault="002C46DD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sz w:val="28"/>
          <w:szCs w:val="28"/>
          <w:lang w:val="uk-UA"/>
        </w:rPr>
        <w:t xml:space="preserve">Вмотивований вчитель, креативний, творчий педагог, </w:t>
      </w:r>
      <w:proofErr w:type="spellStart"/>
      <w:r w:rsidRPr="008A723A">
        <w:rPr>
          <w:rFonts w:ascii="Times New Roman" w:hAnsi="Times New Roman" w:cs="Times New Roman"/>
          <w:sz w:val="28"/>
          <w:szCs w:val="28"/>
          <w:lang w:val="uk-UA"/>
        </w:rPr>
        <w:t>інноватор</w:t>
      </w:r>
      <w:proofErr w:type="spellEnd"/>
      <w:r w:rsidRPr="008A723A">
        <w:rPr>
          <w:rFonts w:ascii="Times New Roman" w:hAnsi="Times New Roman" w:cs="Times New Roman"/>
          <w:sz w:val="28"/>
          <w:szCs w:val="28"/>
          <w:lang w:val="uk-UA"/>
        </w:rPr>
        <w:t>,  здатний до саморозвитку, наставник і приклад для підростаючого покоління.</w:t>
      </w:r>
    </w:p>
    <w:p w:rsidR="002C46DD" w:rsidRPr="008A723A" w:rsidRDefault="002C46DD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sz w:val="28"/>
          <w:szCs w:val="28"/>
          <w:lang w:val="uk-UA"/>
        </w:rPr>
        <w:t>Партнерство з батьками, школами, установами, як шлях до всебічного розвитку закладу.</w:t>
      </w:r>
    </w:p>
    <w:p w:rsidR="002C46DD" w:rsidRPr="008A723A" w:rsidRDefault="002C46DD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sz w:val="28"/>
          <w:szCs w:val="28"/>
          <w:lang w:val="uk-UA"/>
        </w:rPr>
        <w:t>Сучасно обладнаний освітній заклад з розвиненою спортивною, культурною інфраструктурою.</w:t>
      </w:r>
    </w:p>
    <w:p w:rsidR="002C46DD" w:rsidRPr="008A723A" w:rsidRDefault="002C46DD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sz w:val="28"/>
          <w:szCs w:val="28"/>
          <w:lang w:val="uk-UA"/>
        </w:rPr>
        <w:t>Гуманізація, демократизація, просторова організація освітнього процесу.</w:t>
      </w:r>
    </w:p>
    <w:p w:rsidR="002C46DD" w:rsidRPr="008A723A" w:rsidRDefault="002C46DD" w:rsidP="002C46D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здоров’я, що включає свідоме й відповідальне відношення учнів, батьків та вчителів до здорового способу життя.</w:t>
      </w:r>
    </w:p>
    <w:p w:rsidR="002C46DD" w:rsidRPr="008A723A" w:rsidRDefault="002C46DD" w:rsidP="002C46DD">
      <w:pPr>
        <w:tabs>
          <w:tab w:val="left" w:pos="5200"/>
        </w:tabs>
        <w:spacing w:after="0" w:line="240" w:lineRule="auto"/>
        <w:ind w:right="4439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  <w:lang w:val="uk-UA" w:eastAsia="ru-RU"/>
        </w:rPr>
        <w:sectPr w:rsidR="002C46DD" w:rsidRPr="008A723A" w:rsidSect="002C46D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71AD" w:rsidRPr="008E4C9C" w:rsidRDefault="000371AD" w:rsidP="008E4C9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371AD" w:rsidRPr="008E4C9C" w:rsidSect="008E4C9C">
      <w:type w:val="continuous"/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CEAF08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11149"/>
    <w:multiLevelType w:val="hybridMultilevel"/>
    <w:tmpl w:val="F16A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6150"/>
    <w:multiLevelType w:val="multilevel"/>
    <w:tmpl w:val="C17091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E708D"/>
    <w:multiLevelType w:val="multilevel"/>
    <w:tmpl w:val="5D1A3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13F25FC1"/>
    <w:multiLevelType w:val="multilevel"/>
    <w:tmpl w:val="5038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4312E"/>
    <w:multiLevelType w:val="hybridMultilevel"/>
    <w:tmpl w:val="C18A40C2"/>
    <w:lvl w:ilvl="0" w:tplc="1A28EEFC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043A"/>
    <w:multiLevelType w:val="multilevel"/>
    <w:tmpl w:val="9992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96242"/>
    <w:multiLevelType w:val="hybridMultilevel"/>
    <w:tmpl w:val="02CEEA32"/>
    <w:lvl w:ilvl="0" w:tplc="45E01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7B22"/>
    <w:multiLevelType w:val="multilevel"/>
    <w:tmpl w:val="143C8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CBB"/>
    <w:multiLevelType w:val="multilevel"/>
    <w:tmpl w:val="6A88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04E40"/>
    <w:multiLevelType w:val="hybridMultilevel"/>
    <w:tmpl w:val="FBDCABEC"/>
    <w:lvl w:ilvl="0" w:tplc="310601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B594D"/>
    <w:multiLevelType w:val="hybridMultilevel"/>
    <w:tmpl w:val="84D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E6F"/>
    <w:multiLevelType w:val="multilevel"/>
    <w:tmpl w:val="C328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E4B8A"/>
    <w:multiLevelType w:val="hybridMultilevel"/>
    <w:tmpl w:val="7042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32F0C"/>
    <w:multiLevelType w:val="multilevel"/>
    <w:tmpl w:val="5D1A3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59322879"/>
    <w:multiLevelType w:val="hybridMultilevel"/>
    <w:tmpl w:val="6BD89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24987"/>
    <w:multiLevelType w:val="multilevel"/>
    <w:tmpl w:val="025CF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C17F2"/>
    <w:multiLevelType w:val="hybridMultilevel"/>
    <w:tmpl w:val="84DA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A550D"/>
    <w:multiLevelType w:val="multilevel"/>
    <w:tmpl w:val="C18A40C2"/>
    <w:lvl w:ilvl="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11"/>
  </w:num>
  <w:num w:numId="13">
    <w:abstractNumId w:val="15"/>
  </w:num>
  <w:num w:numId="14">
    <w:abstractNumId w:val="16"/>
  </w:num>
  <w:num w:numId="15">
    <w:abstractNumId w:val="8"/>
  </w:num>
  <w:num w:numId="16">
    <w:abstractNumId w:val="12"/>
  </w:num>
  <w:num w:numId="17">
    <w:abstractNumId w:val="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D"/>
    <w:rsid w:val="00017E6A"/>
    <w:rsid w:val="000371AD"/>
    <w:rsid w:val="00046309"/>
    <w:rsid w:val="0010140D"/>
    <w:rsid w:val="00117893"/>
    <w:rsid w:val="0014651E"/>
    <w:rsid w:val="0016530D"/>
    <w:rsid w:val="001B0CD0"/>
    <w:rsid w:val="001F7A08"/>
    <w:rsid w:val="00223F9D"/>
    <w:rsid w:val="00281EBE"/>
    <w:rsid w:val="00286D52"/>
    <w:rsid w:val="002C46DD"/>
    <w:rsid w:val="00371A1A"/>
    <w:rsid w:val="003721E7"/>
    <w:rsid w:val="003D521F"/>
    <w:rsid w:val="00415D97"/>
    <w:rsid w:val="004D3DE6"/>
    <w:rsid w:val="005543AE"/>
    <w:rsid w:val="005B373F"/>
    <w:rsid w:val="00631974"/>
    <w:rsid w:val="006843E5"/>
    <w:rsid w:val="00687E75"/>
    <w:rsid w:val="006B56A2"/>
    <w:rsid w:val="006D2B12"/>
    <w:rsid w:val="00792285"/>
    <w:rsid w:val="0079608C"/>
    <w:rsid w:val="007C6451"/>
    <w:rsid w:val="007D03B3"/>
    <w:rsid w:val="007F7EB1"/>
    <w:rsid w:val="0082271D"/>
    <w:rsid w:val="0089354E"/>
    <w:rsid w:val="008A723A"/>
    <w:rsid w:val="008E0702"/>
    <w:rsid w:val="008E0E0E"/>
    <w:rsid w:val="008E4C9C"/>
    <w:rsid w:val="00933AE3"/>
    <w:rsid w:val="00964CD7"/>
    <w:rsid w:val="009B1947"/>
    <w:rsid w:val="009B3035"/>
    <w:rsid w:val="00A175FA"/>
    <w:rsid w:val="00AB24EC"/>
    <w:rsid w:val="00B85757"/>
    <w:rsid w:val="00BE70E0"/>
    <w:rsid w:val="00BF4E63"/>
    <w:rsid w:val="00C02A0C"/>
    <w:rsid w:val="00C37B80"/>
    <w:rsid w:val="00CE321D"/>
    <w:rsid w:val="00D606FD"/>
    <w:rsid w:val="00D81632"/>
    <w:rsid w:val="00E037CB"/>
    <w:rsid w:val="00E14E08"/>
    <w:rsid w:val="00EC455D"/>
    <w:rsid w:val="00F36C74"/>
    <w:rsid w:val="00F90049"/>
    <w:rsid w:val="00F97D17"/>
    <w:rsid w:val="00FA7048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E"/>
  </w:style>
  <w:style w:type="paragraph" w:styleId="2">
    <w:name w:val="heading 2"/>
    <w:basedOn w:val="a"/>
    <w:link w:val="20"/>
    <w:uiPriority w:val="9"/>
    <w:qFormat/>
    <w:rsid w:val="00CE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E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1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7E6A"/>
    <w:rPr>
      <w:color w:val="0000FF"/>
      <w:u w:val="single"/>
    </w:rPr>
  </w:style>
  <w:style w:type="paragraph" w:styleId="a6">
    <w:name w:val="No Spacing"/>
    <w:uiPriority w:val="1"/>
    <w:qFormat/>
    <w:rsid w:val="006D2B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2A0C"/>
  </w:style>
  <w:style w:type="character" w:styleId="a9">
    <w:name w:val="Strong"/>
    <w:qFormat/>
    <w:rsid w:val="00C02A0C"/>
    <w:rPr>
      <w:b/>
      <w:bCs/>
    </w:rPr>
  </w:style>
  <w:style w:type="paragraph" w:customStyle="1" w:styleId="wymcenter">
    <w:name w:val="wym_center"/>
    <w:basedOn w:val="a"/>
    <w:rsid w:val="00C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AE"/>
  </w:style>
  <w:style w:type="paragraph" w:styleId="2">
    <w:name w:val="heading 2"/>
    <w:basedOn w:val="a"/>
    <w:link w:val="20"/>
    <w:uiPriority w:val="9"/>
    <w:qFormat/>
    <w:rsid w:val="00CE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E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1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7E6A"/>
    <w:rPr>
      <w:color w:val="0000FF"/>
      <w:u w:val="single"/>
    </w:rPr>
  </w:style>
  <w:style w:type="paragraph" w:styleId="a6">
    <w:name w:val="No Spacing"/>
    <w:uiPriority w:val="1"/>
    <w:qFormat/>
    <w:rsid w:val="006D2B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2A0C"/>
  </w:style>
  <w:style w:type="character" w:styleId="a9">
    <w:name w:val="Strong"/>
    <w:qFormat/>
    <w:rsid w:val="00C02A0C"/>
    <w:rPr>
      <w:b/>
      <w:bCs/>
    </w:rPr>
  </w:style>
  <w:style w:type="paragraph" w:customStyle="1" w:styleId="wymcenter">
    <w:name w:val="wym_center"/>
    <w:basedOn w:val="a"/>
    <w:rsid w:val="00C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88-2017-%D0%BF" TargetMode="External"/><Relationship Id="rId13" Type="http://schemas.openxmlformats.org/officeDocument/2006/relationships/hyperlink" Target="http://www.kmu.gov.ua/control/uk/cardnpd?docid=2496139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da.info/upload/users_files/40056237/67b40ec1a991c1ef45dbadc1a9ae339b.docx" TargetMode="External"/><Relationship Id="rId12" Type="http://schemas.openxmlformats.org/officeDocument/2006/relationships/hyperlink" Target="http://old.mon.gov.ua/files/normative/2017-07-26/7766/nmo-995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yiv-oblosvita.gov.ua/images/banners/2017/09/NMO-1021-201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yiv-oblosvita.gov.ua/images/banners/2017/09/NMO-1181_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545-2017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8890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12</cp:lastModifiedBy>
  <cp:revision>2</cp:revision>
  <cp:lastPrinted>2018-12-10T21:13:00Z</cp:lastPrinted>
  <dcterms:created xsi:type="dcterms:W3CDTF">2019-01-18T15:52:00Z</dcterms:created>
  <dcterms:modified xsi:type="dcterms:W3CDTF">2019-01-18T15:52:00Z</dcterms:modified>
</cp:coreProperties>
</file>